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8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7"/>
        <w:gridCol w:w="732"/>
        <w:gridCol w:w="675"/>
        <w:gridCol w:w="846"/>
        <w:gridCol w:w="557"/>
        <w:gridCol w:w="470"/>
        <w:gridCol w:w="604"/>
        <w:gridCol w:w="364"/>
        <w:gridCol w:w="427"/>
        <w:gridCol w:w="427"/>
        <w:gridCol w:w="1411"/>
        <w:gridCol w:w="1207"/>
        <w:gridCol w:w="871"/>
      </w:tblGrid>
      <w:tr w14:paraId="64AC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8" w:hRule="atLeast"/>
        </w:trPr>
        <w:tc>
          <w:tcPr>
            <w:tcW w:w="13268" w:type="dxa"/>
            <w:gridSpan w:val="13"/>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BFC6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ascii="微软雅黑" w:hAnsi="微软雅黑" w:eastAsia="微软雅黑" w:cs="微软雅黑"/>
                <w:color w:val="131313"/>
                <w:sz w:val="10"/>
                <w:szCs w:val="10"/>
              </w:rPr>
            </w:pPr>
            <w:r>
              <w:rPr>
                <w:rStyle w:val="5"/>
                <w:rFonts w:ascii="仿宋" w:hAnsi="仿宋" w:eastAsia="仿宋" w:cs="仿宋"/>
                <w:i w:val="0"/>
                <w:iCs w:val="0"/>
                <w:caps w:val="0"/>
                <w:color w:val="131313"/>
                <w:spacing w:val="0"/>
                <w:sz w:val="20"/>
                <w:szCs w:val="20"/>
                <w:bdr w:val="none" w:color="auto" w:sz="0" w:space="0"/>
              </w:rPr>
              <w:t>2025年山东省事业单位就业援青岗位公开招聘工作人员计划表</w:t>
            </w:r>
          </w:p>
        </w:tc>
      </w:tr>
      <w:tr w14:paraId="5C16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83"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4662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序号</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C31A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事业单位</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139F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主管部门</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E478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职位代码</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009F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岗位类别</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C27C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岗位等级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35EC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岗位名称</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BA1C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招聘人数</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0087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学历</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1C6B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学位</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4330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专业要求</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9C26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其他条件要求</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CA8B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综合应用能力笔试类别</w:t>
            </w:r>
          </w:p>
        </w:tc>
      </w:tr>
      <w:tr w14:paraId="6EB8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8"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08AD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401B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聊城大学</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14B7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省直</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42B3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22101001</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34EB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3ABC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E500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财务管理</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A95A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634B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DBF8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7567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2"/>
                <w:szCs w:val="12"/>
                <w:bdr w:val="none" w:color="auto" w:sz="0" w:space="0"/>
              </w:rPr>
              <w:t>会计学专业、财务管理专业</w:t>
            </w:r>
            <w:r>
              <w:rPr>
                <w:rFonts w:hint="eastAsia" w:ascii="仿宋" w:hAnsi="仿宋" w:eastAsia="仿宋" w:cs="仿宋"/>
                <w:i w:val="0"/>
                <w:iCs w:val="0"/>
                <w:caps w:val="0"/>
                <w:color w:val="131313"/>
                <w:spacing w:val="0"/>
                <w:sz w:val="12"/>
                <w:szCs w:val="12"/>
                <w:bdr w:val="none" w:color="auto" w:sz="0" w:space="0"/>
              </w:rPr>
              <w:br w:type="textWrapping"/>
            </w:r>
            <w:r>
              <w:rPr>
                <w:rStyle w:val="5"/>
                <w:rFonts w:hint="eastAsia" w:ascii="仿宋" w:hAnsi="仿宋" w:eastAsia="仿宋" w:cs="仿宋"/>
                <w:i w:val="0"/>
                <w:iCs w:val="0"/>
                <w:caps w:val="0"/>
                <w:color w:val="131313"/>
                <w:spacing w:val="0"/>
                <w:sz w:val="12"/>
                <w:szCs w:val="12"/>
                <w:bdr w:val="none" w:color="auto" w:sz="0" w:space="0"/>
              </w:rPr>
              <w:t>以研究生报考的：</w:t>
            </w:r>
            <w:r>
              <w:rPr>
                <w:rFonts w:hint="eastAsia" w:ascii="仿宋" w:hAnsi="仿宋" w:eastAsia="仿宋" w:cs="仿宋"/>
                <w:i w:val="0"/>
                <w:iCs w:val="0"/>
                <w:caps w:val="0"/>
                <w:color w:val="131313"/>
                <w:spacing w:val="0"/>
                <w:sz w:val="12"/>
                <w:szCs w:val="12"/>
                <w:bdr w:val="none" w:color="auto" w:sz="0" w:space="0"/>
              </w:rPr>
              <w:t>会计、会计学</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5E4E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82B4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社会科学专技类</w:t>
            </w:r>
          </w:p>
        </w:tc>
      </w:tr>
      <w:tr w14:paraId="5AB9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30"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FBC0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0D16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泰山学院</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264F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省直</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CD7C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22101002</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CF4F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9A22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95E9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辅导员</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F2B4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7635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硕士研究生以上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DCED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硕士以上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2ABA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不限</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1955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国民教育系列，35周岁以下。中共党员（含中共预备党员）；本科或研究生阶段担任过班长、团支部书记、党支部书记、校（院）学生会正部长以上学生干部职务且任职一年（或一届）以上。</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2E8D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社会科学专技类</w:t>
            </w:r>
          </w:p>
        </w:tc>
      </w:tr>
      <w:tr w14:paraId="267A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98"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A0EA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3</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B6D9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山东劳动职业技术学院</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315D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山东省人力资源和社会保障厅</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BD51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22101003</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AAC3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F1BA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B951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教师</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EE77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E93E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3C50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E97D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2"/>
                <w:szCs w:val="12"/>
                <w:bdr w:val="none" w:color="auto" w:sz="0" w:space="0"/>
              </w:rPr>
              <w:t>计算机科学与技术专业、软件工程专业、网络工程专业、网络空间安全专业</w:t>
            </w:r>
            <w:r>
              <w:rPr>
                <w:rFonts w:hint="eastAsia" w:ascii="仿宋" w:hAnsi="仿宋" w:eastAsia="仿宋" w:cs="仿宋"/>
                <w:i w:val="0"/>
                <w:iCs w:val="0"/>
                <w:caps w:val="0"/>
                <w:color w:val="131313"/>
                <w:spacing w:val="0"/>
                <w:sz w:val="12"/>
                <w:szCs w:val="12"/>
                <w:bdr w:val="none" w:color="auto" w:sz="0" w:space="0"/>
              </w:rPr>
              <w:br w:type="textWrapping"/>
            </w:r>
            <w:r>
              <w:rPr>
                <w:rStyle w:val="5"/>
                <w:rFonts w:hint="eastAsia" w:ascii="仿宋" w:hAnsi="仿宋" w:eastAsia="仿宋" w:cs="仿宋"/>
                <w:i w:val="0"/>
                <w:iCs w:val="0"/>
                <w:caps w:val="0"/>
                <w:color w:val="131313"/>
                <w:spacing w:val="0"/>
                <w:sz w:val="12"/>
                <w:szCs w:val="12"/>
                <w:bdr w:val="none" w:color="auto" w:sz="0" w:space="0"/>
              </w:rPr>
              <w:t>以研究生报考的：</w:t>
            </w:r>
            <w:r>
              <w:rPr>
                <w:rFonts w:hint="eastAsia" w:ascii="仿宋" w:hAnsi="仿宋" w:eastAsia="仿宋" w:cs="仿宋"/>
                <w:i w:val="0"/>
                <w:iCs w:val="0"/>
                <w:caps w:val="0"/>
                <w:color w:val="131313"/>
                <w:spacing w:val="0"/>
                <w:sz w:val="12"/>
                <w:szCs w:val="12"/>
                <w:bdr w:val="none" w:color="auto" w:sz="0" w:space="0"/>
              </w:rPr>
              <w:t>计算机科学与技术一级学科、电子信息专业学位（计算机技术方向、软件工程方向、网络与信息安全方向）</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BDA3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53FF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自然科学专技类</w:t>
            </w:r>
          </w:p>
        </w:tc>
      </w:tr>
      <w:tr w14:paraId="6C59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20"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818A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4</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D71E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枣庄市职业中等专业学校</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23D0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枣庄市教育局</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B7AD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22101004</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CA5B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BBDB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A10F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智能养老</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3220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63304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C21A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2135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2"/>
                <w:szCs w:val="12"/>
                <w:bdr w:val="none" w:color="auto" w:sz="0" w:space="0"/>
              </w:rPr>
              <w:t>养老服务管理、临床医学、护理学、老年学、智慧健康养老管理；</w:t>
            </w:r>
            <w:r>
              <w:rPr>
                <w:rFonts w:hint="eastAsia" w:ascii="仿宋" w:hAnsi="仿宋" w:eastAsia="仿宋" w:cs="仿宋"/>
                <w:i w:val="0"/>
                <w:iCs w:val="0"/>
                <w:caps w:val="0"/>
                <w:color w:val="131313"/>
                <w:spacing w:val="0"/>
                <w:sz w:val="12"/>
                <w:szCs w:val="12"/>
                <w:bdr w:val="none" w:color="auto" w:sz="0" w:space="0"/>
              </w:rPr>
              <w:br w:type="textWrapping"/>
            </w:r>
            <w:r>
              <w:rPr>
                <w:rStyle w:val="5"/>
                <w:rFonts w:hint="eastAsia" w:ascii="仿宋" w:hAnsi="仿宋" w:eastAsia="仿宋" w:cs="仿宋"/>
                <w:i w:val="0"/>
                <w:iCs w:val="0"/>
                <w:caps w:val="0"/>
                <w:color w:val="131313"/>
                <w:spacing w:val="0"/>
                <w:sz w:val="12"/>
                <w:szCs w:val="12"/>
                <w:bdr w:val="none" w:color="auto" w:sz="0" w:space="0"/>
              </w:rPr>
              <w:t>以研究生报考的：</w:t>
            </w:r>
            <w:r>
              <w:rPr>
                <w:rFonts w:hint="eastAsia" w:ascii="仿宋" w:hAnsi="仿宋" w:eastAsia="仿宋" w:cs="仿宋"/>
                <w:i w:val="0"/>
                <w:iCs w:val="0"/>
                <w:caps w:val="0"/>
                <w:color w:val="131313"/>
                <w:spacing w:val="0"/>
                <w:sz w:val="12"/>
                <w:szCs w:val="12"/>
                <w:bdr w:val="none" w:color="auto" w:sz="0" w:space="0"/>
              </w:rPr>
              <w:t>临床医学一级学科、护理学一级学科、中西医结合一级学科、公共卫生与预防医学一级学科,含相关专业的专业学位</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1CF9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CE38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自然科学专技类</w:t>
            </w:r>
          </w:p>
        </w:tc>
      </w:tr>
      <w:tr w14:paraId="4C5E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8"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EE96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5</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73D0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东营市第五人民医院（垦利区人民医院）</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ABA9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东营市垦利区卫生健康局</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3227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22101005</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4C77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067E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C77D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临床医生</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52A9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BDD5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20D5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3018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2"/>
                <w:szCs w:val="12"/>
                <w:bdr w:val="none" w:color="auto" w:sz="0" w:space="0"/>
              </w:rPr>
              <w:t>临床医学；</w:t>
            </w:r>
            <w:r>
              <w:rPr>
                <w:rFonts w:hint="eastAsia" w:ascii="仿宋" w:hAnsi="仿宋" w:eastAsia="仿宋" w:cs="仿宋"/>
                <w:i w:val="0"/>
                <w:iCs w:val="0"/>
                <w:caps w:val="0"/>
                <w:color w:val="131313"/>
                <w:spacing w:val="0"/>
                <w:sz w:val="12"/>
                <w:szCs w:val="12"/>
                <w:bdr w:val="none" w:color="auto" w:sz="0" w:space="0"/>
              </w:rPr>
              <w:br w:type="textWrapping"/>
            </w:r>
            <w:r>
              <w:rPr>
                <w:rStyle w:val="5"/>
                <w:rFonts w:hint="eastAsia" w:ascii="仿宋" w:hAnsi="仿宋" w:eastAsia="仿宋" w:cs="仿宋"/>
                <w:i w:val="0"/>
                <w:iCs w:val="0"/>
                <w:caps w:val="0"/>
                <w:color w:val="131313"/>
                <w:spacing w:val="0"/>
                <w:sz w:val="12"/>
                <w:szCs w:val="12"/>
                <w:bdr w:val="none" w:color="auto" w:sz="0" w:space="0"/>
              </w:rPr>
              <w:t>以研究生报考的：</w:t>
            </w:r>
            <w:r>
              <w:rPr>
                <w:rFonts w:hint="eastAsia" w:ascii="仿宋" w:hAnsi="仿宋" w:eastAsia="仿宋" w:cs="仿宋"/>
                <w:i w:val="0"/>
                <w:iCs w:val="0"/>
                <w:caps w:val="0"/>
                <w:color w:val="131313"/>
                <w:spacing w:val="0"/>
                <w:sz w:val="12"/>
                <w:szCs w:val="12"/>
                <w:bdr w:val="none" w:color="auto" w:sz="0" w:space="0"/>
              </w:rPr>
              <w:t>内科学、外科学、儿科学</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4DB5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国民教育系列，35周岁以下。2023年及以前毕业者报考的须取得医师执业证。</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EC52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医疗卫生类</w:t>
            </w:r>
            <w:r>
              <w:rPr>
                <w:rFonts w:hint="eastAsia" w:ascii="仿宋" w:hAnsi="仿宋" w:eastAsia="仿宋" w:cs="仿宋"/>
                <w:i w:val="0"/>
                <w:iCs w:val="0"/>
                <w:caps w:val="0"/>
                <w:color w:val="131313"/>
                <w:spacing w:val="0"/>
                <w:sz w:val="12"/>
                <w:szCs w:val="12"/>
                <w:bdr w:val="none" w:color="auto" w:sz="0" w:space="0"/>
              </w:rPr>
              <w:br w:type="textWrapping"/>
            </w:r>
            <w:r>
              <w:rPr>
                <w:rFonts w:hint="eastAsia" w:ascii="仿宋" w:hAnsi="仿宋" w:eastAsia="仿宋" w:cs="仿宋"/>
                <w:i w:val="0"/>
                <w:iCs w:val="0"/>
                <w:caps w:val="0"/>
                <w:color w:val="131313"/>
                <w:spacing w:val="0"/>
                <w:sz w:val="12"/>
                <w:szCs w:val="12"/>
                <w:bdr w:val="none" w:color="auto" w:sz="0" w:space="0"/>
              </w:rPr>
              <w:t>（西医临床）</w:t>
            </w:r>
          </w:p>
        </w:tc>
      </w:tr>
      <w:tr w14:paraId="5AAC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2383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6</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BC7E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济宁市兖州区水务发展服务中心</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2B315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济宁市兖州区水务局</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55B2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22101006</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8595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ABB6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E582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水利工程服务</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B03B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09B5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8139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B3A9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2"/>
                <w:szCs w:val="12"/>
                <w:bdr w:val="none" w:color="auto" w:sz="0" w:space="0"/>
              </w:rPr>
              <w:t>水利类，法学专业；</w:t>
            </w:r>
            <w:r>
              <w:rPr>
                <w:rFonts w:hint="eastAsia" w:ascii="仿宋" w:hAnsi="仿宋" w:eastAsia="仿宋" w:cs="仿宋"/>
                <w:i w:val="0"/>
                <w:iCs w:val="0"/>
                <w:caps w:val="0"/>
                <w:color w:val="131313"/>
                <w:spacing w:val="0"/>
                <w:sz w:val="12"/>
                <w:szCs w:val="12"/>
                <w:bdr w:val="none" w:color="auto" w:sz="0" w:space="0"/>
              </w:rPr>
              <w:br w:type="textWrapping"/>
            </w:r>
            <w:r>
              <w:rPr>
                <w:rStyle w:val="5"/>
                <w:rFonts w:hint="eastAsia" w:ascii="仿宋" w:hAnsi="仿宋" w:eastAsia="仿宋" w:cs="仿宋"/>
                <w:i w:val="0"/>
                <w:iCs w:val="0"/>
                <w:caps w:val="0"/>
                <w:color w:val="131313"/>
                <w:spacing w:val="0"/>
                <w:sz w:val="12"/>
                <w:szCs w:val="12"/>
                <w:bdr w:val="none" w:color="auto" w:sz="0" w:space="0"/>
              </w:rPr>
              <w:t>以研究生报考的：</w:t>
            </w:r>
            <w:r>
              <w:rPr>
                <w:rFonts w:hint="eastAsia" w:ascii="仿宋" w:hAnsi="仿宋" w:eastAsia="仿宋" w:cs="仿宋"/>
                <w:i w:val="0"/>
                <w:iCs w:val="0"/>
                <w:caps w:val="0"/>
                <w:color w:val="131313"/>
                <w:spacing w:val="0"/>
                <w:sz w:val="12"/>
                <w:szCs w:val="12"/>
                <w:bdr w:val="none" w:color="auto" w:sz="0" w:space="0"/>
              </w:rPr>
              <w:t>水利工程一级学科，法学一级学科（宪法学与行政法学方向），法律专业学位、土木水利专业学位</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3F5B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420E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自然科学专技类</w:t>
            </w:r>
          </w:p>
        </w:tc>
      </w:tr>
      <w:tr w14:paraId="718D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8"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5D8E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7</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7285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泰安市大津口乡公共文化服务中心</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875A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泰安市泰山风景名胜区管理委员会</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C73D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22101007</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D64D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管理岗位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6403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九级以下</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A039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综合管理</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4745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A59D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3153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3021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不限</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6D04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B043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综合管理类</w:t>
            </w:r>
          </w:p>
        </w:tc>
      </w:tr>
      <w:tr w14:paraId="4916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70"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14C0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8</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1EB9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威海市中心医院</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14A5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威海市卫生健康委员会</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34B3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22101008</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B284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35AC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E9697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临床医生</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7E3F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4B9F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9FED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1053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2"/>
                <w:szCs w:val="12"/>
                <w:bdr w:val="none" w:color="auto" w:sz="0" w:space="0"/>
              </w:rPr>
              <w:t>临床医学；</w:t>
            </w:r>
            <w:r>
              <w:rPr>
                <w:rFonts w:hint="eastAsia" w:ascii="仿宋" w:hAnsi="仿宋" w:eastAsia="仿宋" w:cs="仿宋"/>
                <w:i w:val="0"/>
                <w:iCs w:val="0"/>
                <w:caps w:val="0"/>
                <w:color w:val="131313"/>
                <w:spacing w:val="0"/>
                <w:sz w:val="12"/>
                <w:szCs w:val="12"/>
                <w:bdr w:val="none" w:color="auto" w:sz="0" w:space="0"/>
              </w:rPr>
              <w:br w:type="textWrapping"/>
            </w:r>
            <w:r>
              <w:rPr>
                <w:rStyle w:val="5"/>
                <w:rFonts w:hint="eastAsia" w:ascii="仿宋" w:hAnsi="仿宋" w:eastAsia="仿宋" w:cs="仿宋"/>
                <w:i w:val="0"/>
                <w:iCs w:val="0"/>
                <w:caps w:val="0"/>
                <w:color w:val="131313"/>
                <w:spacing w:val="0"/>
                <w:sz w:val="12"/>
                <w:szCs w:val="12"/>
                <w:bdr w:val="none" w:color="auto" w:sz="0" w:space="0"/>
              </w:rPr>
              <w:t>以研究生报考的：</w:t>
            </w:r>
            <w:r>
              <w:rPr>
                <w:rFonts w:hint="eastAsia" w:ascii="仿宋" w:hAnsi="仿宋" w:eastAsia="仿宋" w:cs="仿宋"/>
                <w:i w:val="0"/>
                <w:iCs w:val="0"/>
                <w:caps w:val="0"/>
                <w:color w:val="131313"/>
                <w:spacing w:val="0"/>
                <w:sz w:val="12"/>
                <w:szCs w:val="12"/>
                <w:bdr w:val="none" w:color="auto" w:sz="0" w:space="0"/>
              </w:rPr>
              <w:t>内科学、外科学、神经病学、急诊医学、重症医学</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E3B5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国民教育系列，年龄30周岁以下；</w:t>
            </w:r>
            <w:r>
              <w:rPr>
                <w:rFonts w:hint="eastAsia" w:ascii="仿宋" w:hAnsi="仿宋" w:eastAsia="仿宋" w:cs="仿宋"/>
                <w:i w:val="0"/>
                <w:iCs w:val="0"/>
                <w:caps w:val="0"/>
                <w:color w:val="131313"/>
                <w:spacing w:val="0"/>
                <w:sz w:val="12"/>
                <w:szCs w:val="12"/>
                <w:bdr w:val="none" w:color="auto" w:sz="0" w:space="0"/>
              </w:rPr>
              <w:br w:type="textWrapping"/>
            </w:r>
            <w:r>
              <w:rPr>
                <w:rFonts w:hint="eastAsia" w:ascii="仿宋" w:hAnsi="仿宋" w:eastAsia="仿宋" w:cs="仿宋"/>
                <w:i w:val="0"/>
                <w:iCs w:val="0"/>
                <w:caps w:val="0"/>
                <w:color w:val="131313"/>
                <w:spacing w:val="0"/>
                <w:sz w:val="12"/>
                <w:szCs w:val="12"/>
                <w:bdr w:val="none" w:color="auto" w:sz="0" w:space="0"/>
              </w:rPr>
              <w:t>以研究生学历报考的，本科专业应为临床医学专业；</w:t>
            </w:r>
            <w:r>
              <w:rPr>
                <w:rFonts w:hint="eastAsia" w:ascii="仿宋" w:hAnsi="仿宋" w:eastAsia="仿宋" w:cs="仿宋"/>
                <w:i w:val="0"/>
                <w:iCs w:val="0"/>
                <w:caps w:val="0"/>
                <w:color w:val="131313"/>
                <w:spacing w:val="0"/>
                <w:sz w:val="12"/>
                <w:szCs w:val="12"/>
                <w:bdr w:val="none" w:color="auto" w:sz="0" w:space="0"/>
              </w:rPr>
              <w:br w:type="textWrapping"/>
            </w:r>
            <w:r>
              <w:rPr>
                <w:rFonts w:hint="eastAsia" w:ascii="仿宋" w:hAnsi="仿宋" w:eastAsia="仿宋" w:cs="仿宋"/>
                <w:i w:val="0"/>
                <w:iCs w:val="0"/>
                <w:caps w:val="0"/>
                <w:color w:val="131313"/>
                <w:spacing w:val="0"/>
                <w:sz w:val="12"/>
                <w:szCs w:val="12"/>
                <w:bdr w:val="none" w:color="auto" w:sz="0" w:space="0"/>
              </w:rPr>
              <w:t>需通过相应专业住院医师规范化培训考试或取得相应专业住院医师规范化培训合格证书（研究生可在考察阶段提交）</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082B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医疗卫生类</w:t>
            </w:r>
            <w:r>
              <w:rPr>
                <w:rFonts w:hint="eastAsia" w:ascii="仿宋" w:hAnsi="仿宋" w:eastAsia="仿宋" w:cs="仿宋"/>
                <w:i w:val="0"/>
                <w:iCs w:val="0"/>
                <w:caps w:val="0"/>
                <w:color w:val="131313"/>
                <w:spacing w:val="0"/>
                <w:sz w:val="12"/>
                <w:szCs w:val="12"/>
                <w:bdr w:val="none" w:color="auto" w:sz="0" w:space="0"/>
              </w:rPr>
              <w:br w:type="textWrapping"/>
            </w:r>
            <w:r>
              <w:rPr>
                <w:rFonts w:hint="eastAsia" w:ascii="仿宋" w:hAnsi="仿宋" w:eastAsia="仿宋" w:cs="仿宋"/>
                <w:i w:val="0"/>
                <w:iCs w:val="0"/>
                <w:caps w:val="0"/>
                <w:color w:val="131313"/>
                <w:spacing w:val="0"/>
                <w:sz w:val="12"/>
                <w:szCs w:val="12"/>
                <w:bdr w:val="none" w:color="auto" w:sz="0" w:space="0"/>
              </w:rPr>
              <w:t>（西医临床）</w:t>
            </w:r>
          </w:p>
        </w:tc>
      </w:tr>
      <w:tr w14:paraId="793A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3"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37E7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9</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D24F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日照市中心医院</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4F8BB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日照市东港区卫生健康局</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E7CB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22101009</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5F13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BE83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CFED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心内科医师</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BAC7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2FE7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硕士研究生以上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E601C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硕士以上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CBC8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内科学（心血管病介入治疗方向）专业</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DF0D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国民教育系列，35周岁以下。具有住院医师规范化培训合格证书或正在规培的证明材料；具有医师资格证书。</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228D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医疗卫生类</w:t>
            </w:r>
            <w:r>
              <w:rPr>
                <w:rFonts w:hint="eastAsia" w:ascii="仿宋" w:hAnsi="仿宋" w:eastAsia="仿宋" w:cs="仿宋"/>
                <w:i w:val="0"/>
                <w:iCs w:val="0"/>
                <w:caps w:val="0"/>
                <w:color w:val="131313"/>
                <w:spacing w:val="0"/>
                <w:sz w:val="12"/>
                <w:szCs w:val="12"/>
                <w:bdr w:val="none" w:color="auto" w:sz="0" w:space="0"/>
              </w:rPr>
              <w:br w:type="textWrapping"/>
            </w:r>
            <w:r>
              <w:rPr>
                <w:rFonts w:hint="eastAsia" w:ascii="仿宋" w:hAnsi="仿宋" w:eastAsia="仿宋" w:cs="仿宋"/>
                <w:i w:val="0"/>
                <w:iCs w:val="0"/>
                <w:caps w:val="0"/>
                <w:color w:val="131313"/>
                <w:spacing w:val="0"/>
                <w:sz w:val="12"/>
                <w:szCs w:val="12"/>
                <w:bdr w:val="none" w:color="auto" w:sz="0" w:space="0"/>
              </w:rPr>
              <w:t>（西医临床）</w:t>
            </w:r>
          </w:p>
        </w:tc>
      </w:tr>
      <w:tr w14:paraId="17EA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3"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9698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10</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4EA7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德州市德城区新华街道所属事业单位</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46DA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德州市德城区新华街道办事处</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0F74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22101010</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3AC1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管理岗位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4066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九级以下</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82A1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综合管理</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C789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95C4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90BE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F1A3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不限</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FD97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FF79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综合管理类</w:t>
            </w:r>
          </w:p>
        </w:tc>
      </w:tr>
      <w:tr w14:paraId="7E2E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3"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874C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11</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5AFA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临沂第一实验小学</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E493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临沂市兰山区教育和体育局</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66D5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22101011</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7392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AFB1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2027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小学音乐舞蹈教师岗位</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D525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B14E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66AF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E1E8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2"/>
                <w:szCs w:val="12"/>
                <w:bdr w:val="none" w:color="auto" w:sz="0" w:space="0"/>
              </w:rPr>
              <w:t>音乐与舞蹈学类</w:t>
            </w:r>
            <w:r>
              <w:rPr>
                <w:rFonts w:hint="eastAsia" w:ascii="仿宋" w:hAnsi="仿宋" w:eastAsia="仿宋" w:cs="仿宋"/>
                <w:i w:val="0"/>
                <w:iCs w:val="0"/>
                <w:caps w:val="0"/>
                <w:color w:val="131313"/>
                <w:spacing w:val="0"/>
                <w:sz w:val="12"/>
                <w:szCs w:val="12"/>
                <w:bdr w:val="none" w:color="auto" w:sz="0" w:space="0"/>
              </w:rPr>
              <w:br w:type="textWrapping"/>
            </w:r>
            <w:r>
              <w:rPr>
                <w:rStyle w:val="5"/>
                <w:rFonts w:hint="eastAsia" w:ascii="仿宋" w:hAnsi="仿宋" w:eastAsia="仿宋" w:cs="仿宋"/>
                <w:i w:val="0"/>
                <w:iCs w:val="0"/>
                <w:caps w:val="0"/>
                <w:color w:val="131313"/>
                <w:spacing w:val="0"/>
                <w:sz w:val="12"/>
                <w:szCs w:val="12"/>
                <w:bdr w:val="none" w:color="auto" w:sz="0" w:space="0"/>
              </w:rPr>
              <w:t>以研究生报考的：</w:t>
            </w:r>
            <w:r>
              <w:rPr>
                <w:rFonts w:hint="eastAsia" w:ascii="仿宋" w:hAnsi="仿宋" w:eastAsia="仿宋" w:cs="仿宋"/>
                <w:i w:val="0"/>
                <w:iCs w:val="0"/>
                <w:caps w:val="0"/>
                <w:color w:val="131313"/>
                <w:spacing w:val="0"/>
                <w:sz w:val="12"/>
                <w:szCs w:val="12"/>
                <w:bdr w:val="none" w:color="auto" w:sz="0" w:space="0"/>
              </w:rPr>
              <w:t>音乐与舞蹈学一级学科</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E1F1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国民教育系列，35周岁以下。具有小学及以上音乐教师资格证书。</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BCDE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社会科学专技类</w:t>
            </w:r>
          </w:p>
        </w:tc>
      </w:tr>
      <w:tr w14:paraId="1CBE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63"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30BF2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12</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2C52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临沂科技职业学院</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6088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临沂市市直</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C03B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22101012</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5D3E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FECD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98EA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辅导员</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29BA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F3CB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硕士研究生以上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8B44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硕士以上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BE8B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不限</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9F93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国民教育系列，35周岁以下。中共党员（含中共预备党员）；本科或研究生阶段担任过班长、团支部书记、党支部书记、校（院）学生会正部长以上学生干部职务且任职一年（或一届）以上。</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6735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社会科学专技类</w:t>
            </w:r>
          </w:p>
        </w:tc>
      </w:tr>
      <w:tr w14:paraId="6438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8"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0D5E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13</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1F75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聊城市竞技体育学校</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4430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聊城市教育和体育局</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5CE8B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22101013</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56BA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E2A7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C2F0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综合文秘</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3DEA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634D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4EA8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5C45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2"/>
                <w:szCs w:val="12"/>
                <w:bdr w:val="none" w:color="auto" w:sz="0" w:space="0"/>
              </w:rPr>
              <w:t>汉语言文学、新闻学</w:t>
            </w:r>
            <w:r>
              <w:rPr>
                <w:rFonts w:hint="eastAsia" w:ascii="仿宋" w:hAnsi="仿宋" w:eastAsia="仿宋" w:cs="仿宋"/>
                <w:i w:val="0"/>
                <w:iCs w:val="0"/>
                <w:caps w:val="0"/>
                <w:color w:val="131313"/>
                <w:spacing w:val="0"/>
                <w:sz w:val="12"/>
                <w:szCs w:val="12"/>
                <w:bdr w:val="none" w:color="auto" w:sz="0" w:space="0"/>
              </w:rPr>
              <w:br w:type="textWrapping"/>
            </w:r>
            <w:r>
              <w:rPr>
                <w:rStyle w:val="5"/>
                <w:rFonts w:hint="eastAsia" w:ascii="仿宋" w:hAnsi="仿宋" w:eastAsia="仿宋" w:cs="仿宋"/>
                <w:i w:val="0"/>
                <w:iCs w:val="0"/>
                <w:caps w:val="0"/>
                <w:color w:val="131313"/>
                <w:spacing w:val="0"/>
                <w:sz w:val="12"/>
                <w:szCs w:val="12"/>
                <w:bdr w:val="none" w:color="auto" w:sz="0" w:space="0"/>
              </w:rPr>
              <w:t>研究生报考者本科学段需符合专业要求</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1231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FF8E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社会科学专技类</w:t>
            </w:r>
          </w:p>
        </w:tc>
      </w:tr>
      <w:tr w14:paraId="1B79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6754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14</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5519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滨州市博兴县吕艺镇卫生院</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46D2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滨州市博兴县卫生健康局</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F8C8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22101014</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717F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专业技术岗位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FFBB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初级</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D5E0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中医</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43B26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E150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35F1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5B67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2"/>
                <w:szCs w:val="12"/>
                <w:bdr w:val="none" w:color="auto" w:sz="0" w:space="0"/>
              </w:rPr>
              <w:t>中医学专业</w:t>
            </w:r>
            <w:r>
              <w:rPr>
                <w:rFonts w:hint="eastAsia" w:ascii="仿宋" w:hAnsi="仿宋" w:eastAsia="仿宋" w:cs="仿宋"/>
                <w:i w:val="0"/>
                <w:iCs w:val="0"/>
                <w:caps w:val="0"/>
                <w:color w:val="131313"/>
                <w:spacing w:val="0"/>
                <w:sz w:val="12"/>
                <w:szCs w:val="12"/>
                <w:bdr w:val="none" w:color="auto" w:sz="0" w:space="0"/>
              </w:rPr>
              <w:br w:type="textWrapping"/>
            </w:r>
            <w:r>
              <w:rPr>
                <w:rStyle w:val="5"/>
                <w:rFonts w:hint="eastAsia" w:ascii="仿宋" w:hAnsi="仿宋" w:eastAsia="仿宋" w:cs="仿宋"/>
                <w:i w:val="0"/>
                <w:iCs w:val="0"/>
                <w:caps w:val="0"/>
                <w:color w:val="131313"/>
                <w:spacing w:val="0"/>
                <w:sz w:val="12"/>
                <w:szCs w:val="12"/>
                <w:bdr w:val="none" w:color="auto" w:sz="0" w:space="0"/>
              </w:rPr>
              <w:t>以研究生报考的：</w:t>
            </w:r>
            <w:r>
              <w:rPr>
                <w:rFonts w:hint="eastAsia" w:ascii="仿宋" w:hAnsi="仿宋" w:eastAsia="仿宋" w:cs="仿宋"/>
                <w:i w:val="0"/>
                <w:iCs w:val="0"/>
                <w:caps w:val="0"/>
                <w:color w:val="131313"/>
                <w:spacing w:val="0"/>
                <w:sz w:val="12"/>
                <w:szCs w:val="12"/>
                <w:bdr w:val="none" w:color="auto" w:sz="0" w:space="0"/>
              </w:rPr>
              <w:t>中医一级学科、中医学一级学科</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912A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14D5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医疗卫生类</w:t>
            </w:r>
            <w:r>
              <w:rPr>
                <w:rFonts w:hint="eastAsia" w:ascii="仿宋" w:hAnsi="仿宋" w:eastAsia="仿宋" w:cs="仿宋"/>
                <w:i w:val="0"/>
                <w:iCs w:val="0"/>
                <w:caps w:val="0"/>
                <w:color w:val="131313"/>
                <w:spacing w:val="0"/>
                <w:sz w:val="12"/>
                <w:szCs w:val="12"/>
                <w:bdr w:val="none" w:color="auto" w:sz="0" w:space="0"/>
              </w:rPr>
              <w:br w:type="textWrapping"/>
            </w:r>
            <w:r>
              <w:rPr>
                <w:rFonts w:hint="eastAsia" w:ascii="仿宋" w:hAnsi="仿宋" w:eastAsia="仿宋" w:cs="仿宋"/>
                <w:i w:val="0"/>
                <w:iCs w:val="0"/>
                <w:caps w:val="0"/>
                <w:color w:val="131313"/>
                <w:spacing w:val="0"/>
                <w:sz w:val="12"/>
                <w:szCs w:val="12"/>
                <w:bdr w:val="none" w:color="auto" w:sz="0" w:space="0"/>
              </w:rPr>
              <w:t>（中医临床）</w:t>
            </w:r>
          </w:p>
        </w:tc>
      </w:tr>
      <w:tr w14:paraId="6649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93" w:hRule="atLeast"/>
        </w:trPr>
        <w:tc>
          <w:tcPr>
            <w:tcW w:w="36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6C80C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15</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51FD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菏泽市中小企业发展促进中心</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B12B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菏泽市工业和信息化局</w:t>
            </w:r>
          </w:p>
        </w:tc>
        <w:tc>
          <w:tcPr>
            <w:tcW w:w="108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B914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22101015</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48CCAB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管理</w:t>
            </w:r>
            <w:r>
              <w:rPr>
                <w:rFonts w:hint="eastAsia" w:ascii="仿宋" w:hAnsi="仿宋" w:eastAsia="仿宋" w:cs="仿宋"/>
                <w:i w:val="0"/>
                <w:iCs w:val="0"/>
                <w:caps w:val="0"/>
                <w:color w:val="131313"/>
                <w:spacing w:val="0"/>
                <w:sz w:val="11"/>
                <w:szCs w:val="11"/>
                <w:bdr w:val="none" w:color="auto" w:sz="0" w:space="0"/>
              </w:rPr>
              <w:t>岗位</w:t>
            </w:r>
          </w:p>
        </w:tc>
        <w:tc>
          <w:tcPr>
            <w:tcW w:w="690"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09BF6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九级以下</w:t>
            </w:r>
          </w:p>
        </w:tc>
        <w:tc>
          <w:tcPr>
            <w:tcW w:w="9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172E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综合文秘职位</w:t>
            </w:r>
          </w:p>
        </w:tc>
        <w:tc>
          <w:tcPr>
            <w:tcW w:w="48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34D56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1</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1AA6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大学本科以上</w:t>
            </w:r>
          </w:p>
        </w:tc>
        <w:tc>
          <w:tcPr>
            <w:tcW w:w="608"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2B99F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学士以上</w:t>
            </w:r>
          </w:p>
        </w:tc>
        <w:tc>
          <w:tcPr>
            <w:tcW w:w="226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55B2A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Style w:val="5"/>
                <w:rFonts w:hint="eastAsia" w:ascii="仿宋" w:hAnsi="仿宋" w:eastAsia="仿宋" w:cs="仿宋"/>
                <w:i w:val="0"/>
                <w:iCs w:val="0"/>
                <w:caps w:val="0"/>
                <w:color w:val="131313"/>
                <w:spacing w:val="0"/>
                <w:sz w:val="12"/>
                <w:szCs w:val="12"/>
                <w:bdr w:val="none" w:color="auto" w:sz="0" w:space="0"/>
              </w:rPr>
              <w:t>以本科报考的：</w:t>
            </w:r>
            <w:r>
              <w:rPr>
                <w:rFonts w:hint="eastAsia" w:ascii="仿宋" w:hAnsi="仿宋" w:eastAsia="仿宋" w:cs="仿宋"/>
                <w:i w:val="0"/>
                <w:iCs w:val="0"/>
                <w:caps w:val="0"/>
                <w:color w:val="131313"/>
                <w:spacing w:val="0"/>
                <w:sz w:val="11"/>
                <w:szCs w:val="11"/>
                <w:bdr w:val="none" w:color="auto" w:sz="0" w:space="0"/>
              </w:rPr>
              <w:t>经济学、汉语言文学、汉语言、秘书学、新闻学、传播学、广播电视编导、化学、统计学、电子信息工程、自动化、工商管理；</w:t>
            </w:r>
            <w:r>
              <w:rPr>
                <w:rFonts w:hint="eastAsia" w:ascii="仿宋" w:hAnsi="仿宋" w:eastAsia="仿宋" w:cs="仿宋"/>
                <w:i w:val="0"/>
                <w:iCs w:val="0"/>
                <w:caps w:val="0"/>
                <w:color w:val="131313"/>
                <w:spacing w:val="0"/>
                <w:sz w:val="11"/>
                <w:szCs w:val="11"/>
                <w:bdr w:val="none" w:color="auto" w:sz="0" w:space="0"/>
              </w:rPr>
              <w:br w:type="textWrapping"/>
            </w:r>
            <w:r>
              <w:rPr>
                <w:rStyle w:val="5"/>
                <w:rFonts w:hint="eastAsia" w:ascii="仿宋" w:hAnsi="仿宋" w:eastAsia="仿宋" w:cs="仿宋"/>
                <w:i w:val="0"/>
                <w:iCs w:val="0"/>
                <w:caps w:val="0"/>
                <w:color w:val="131313"/>
                <w:spacing w:val="0"/>
                <w:sz w:val="11"/>
                <w:szCs w:val="11"/>
                <w:bdr w:val="none" w:color="auto" w:sz="0" w:space="0"/>
              </w:rPr>
              <w:t>以研究生报考的：</w:t>
            </w:r>
            <w:r>
              <w:rPr>
                <w:rFonts w:hint="eastAsia" w:ascii="仿宋" w:hAnsi="仿宋" w:eastAsia="仿宋" w:cs="仿宋"/>
                <w:i w:val="0"/>
                <w:iCs w:val="0"/>
                <w:caps w:val="0"/>
                <w:color w:val="131313"/>
                <w:spacing w:val="0"/>
                <w:sz w:val="11"/>
                <w:szCs w:val="11"/>
                <w:bdr w:val="none" w:color="auto" w:sz="0" w:space="0"/>
              </w:rPr>
              <w:t>应用经济学、中国语言文学、新闻传播学、化学、统计学、电子科学与技术、信息与通信工程、软件工程、工商管理一级学科，电子信息、机械、工商管理、新闻与传播专业学位</w:t>
            </w:r>
          </w:p>
        </w:tc>
        <w:tc>
          <w:tcPr>
            <w:tcW w:w="187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74B49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国民教育系列，35周岁以下。</w:t>
            </w:r>
          </w:p>
        </w:tc>
        <w:tc>
          <w:tcPr>
            <w:tcW w:w="1343"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14:paraId="1FDDA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textAlignment w:val="center"/>
              <w:rPr>
                <w:rFonts w:hint="eastAsia" w:ascii="微软雅黑" w:hAnsi="微软雅黑" w:eastAsia="微软雅黑" w:cs="微软雅黑"/>
                <w:color w:val="131313"/>
                <w:sz w:val="10"/>
                <w:szCs w:val="10"/>
              </w:rPr>
            </w:pPr>
            <w:r>
              <w:rPr>
                <w:rFonts w:hint="eastAsia" w:ascii="仿宋" w:hAnsi="仿宋" w:eastAsia="仿宋" w:cs="仿宋"/>
                <w:i w:val="0"/>
                <w:iCs w:val="0"/>
                <w:caps w:val="0"/>
                <w:color w:val="131313"/>
                <w:spacing w:val="0"/>
                <w:sz w:val="12"/>
                <w:szCs w:val="12"/>
                <w:bdr w:val="none" w:color="auto" w:sz="0" w:space="0"/>
              </w:rPr>
              <w:t>综合管理类</w:t>
            </w:r>
          </w:p>
        </w:tc>
      </w:tr>
    </w:tbl>
    <w:p w14:paraId="6C98A6D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E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2025-05-06T03:56:09Z</dcterms:created>
  <dc:creator>wxt</dc:creator>
  <cp:lastModifiedBy>长安</cp:lastModifiedBy>
  <dcterms:modified xsi:type="dcterms:W3CDTF">2025-05-06T03:56:27Z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eyJoZGlkIjoiMmU4OWE2ZjNlMmI2MmIzOTJiYzI2MzI3MTcyMWU2YzgiLCJ1c2VySWQiOiI2NjY3MjI3NTcifQ==</vt:lpwstr>
  </property>
  <property fmtid="{D5CDD505-2E9C-101B-9397-08002B2CF9AE}" pid="4" name="ICV">
    <vt:lpwstr>6C0E51E894DF4416947F7F3E7A33A749_12</vt:lpwstr>
  </property>
</Properties>
</file>