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5D687">
      <w:pPr>
        <w:rPr>
          <w:rFonts w:hint="eastAsia"/>
        </w:rPr>
      </w:pPr>
      <w:r>
        <w:rPr>
          <w:rFonts w:hint="eastAsia"/>
        </w:rPr>
        <w:t>附件2</w:t>
      </w:r>
    </w:p>
    <w:p w14:paraId="25D8BB19">
      <w:pPr>
        <w:rPr>
          <w:rFonts w:hint="eastAsia"/>
        </w:rPr>
      </w:pPr>
    </w:p>
    <w:p w14:paraId="20F018E8">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2025年度</w:t>
      </w:r>
      <w:r>
        <w:rPr>
          <w:rFonts w:hint="eastAsia" w:ascii="方正小标宋简体" w:hAnsi="方正小标宋简体" w:eastAsia="方正小标宋简体" w:cs="方正小标宋简体"/>
          <w:sz w:val="44"/>
          <w:szCs w:val="44"/>
          <w:lang w:val="en-US" w:eastAsia="zh-CN"/>
        </w:rPr>
        <w:t>济南幼儿师范高等专科</w:t>
      </w:r>
      <w:r>
        <w:rPr>
          <w:rFonts w:hint="eastAsia" w:ascii="方正小标宋简体" w:hAnsi="方正小标宋简体" w:eastAsia="方正小标宋简体" w:cs="方正小标宋简体"/>
          <w:sz w:val="44"/>
          <w:szCs w:val="44"/>
        </w:rPr>
        <w:t>学校</w:t>
      </w:r>
    </w:p>
    <w:p w14:paraId="19EA0A22">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公开招聘人员应聘须知</w:t>
      </w:r>
    </w:p>
    <w:p w14:paraId="2FA9C064">
      <w:pPr>
        <w:rPr>
          <w:rFonts w:hint="eastAsia"/>
        </w:rPr>
      </w:pPr>
    </w:p>
    <w:p w14:paraId="24C5BF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1.对招聘岗位资格条件有疑问如何咨询？</w:t>
      </w:r>
    </w:p>
    <w:p w14:paraId="05F717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对招聘岗位资格条件有疑问的，请与</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联系。</w:t>
      </w:r>
    </w:p>
    <w:p w14:paraId="0AB87A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2.资格审查工作由谁负责？</w:t>
      </w:r>
    </w:p>
    <w:p w14:paraId="308E9C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资格审查工作由</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负责。</w:t>
      </w:r>
    </w:p>
    <w:p w14:paraId="05EF07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3</w:t>
      </w:r>
      <w:r>
        <w:rPr>
          <w:rFonts w:hint="eastAsia" w:ascii="黑体" w:hAnsi="黑体" w:eastAsia="黑体" w:cs="黑体"/>
          <w:sz w:val="32"/>
          <w:szCs w:val="32"/>
        </w:rPr>
        <w:t>.如何理解“在读的非应届毕业生”不得应聘？</w:t>
      </w:r>
    </w:p>
    <w:p w14:paraId="0ED9FF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全脱产在校学习的国内普通高等学历教育学生和国（境）外留学人员，2025年7月31日以前无法完成学业并取得学历学位证书的，不得应聘。</w:t>
      </w:r>
    </w:p>
    <w:p w14:paraId="5248C7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其他形式在校学习人员，应如实填写在读学习经历，并保证聘用后可全职在岗工作。</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将根据岗位工作要求，对其他形式在校学习的应聘人员情况进行鉴别。如应聘人员虚报、瞒报、漏报在读学习经历或具体学习形式，影响</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资格审核的，将取消应聘资格或取消聘用。</w:t>
      </w:r>
    </w:p>
    <w:p w14:paraId="519F7D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4</w:t>
      </w:r>
      <w:r>
        <w:rPr>
          <w:rFonts w:hint="eastAsia" w:ascii="黑体" w:hAnsi="黑体" w:eastAsia="黑体" w:cs="黑体"/>
          <w:sz w:val="32"/>
          <w:szCs w:val="32"/>
        </w:rPr>
        <w:t>.2025年毕业的定向生、委培生是否可以应聘？</w:t>
      </w:r>
    </w:p>
    <w:p w14:paraId="3F7B66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2025年毕业的定向生、委培生原则上不得应聘。如定向或委培单位同意其应聘，应当由定向或委培单位出具同意应聘证明，并经所在院校同意后方可应聘。</w:t>
      </w:r>
    </w:p>
    <w:p w14:paraId="4E9914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5</w:t>
      </w:r>
      <w:r>
        <w:rPr>
          <w:rFonts w:hint="eastAsia" w:ascii="黑体" w:hAnsi="黑体" w:eastAsia="黑体" w:cs="黑体"/>
          <w:sz w:val="32"/>
          <w:szCs w:val="32"/>
        </w:rPr>
        <w:t>.留学回国人员可以应聘哪些岗位，需提供哪些材料？</w:t>
      </w:r>
    </w:p>
    <w:p w14:paraId="267649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留学回国人员可以根据自身情况应聘符合条件的岗位。</w:t>
      </w:r>
    </w:p>
    <w:p w14:paraId="574F8E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留学回国人员应聘的，除需提供岗位要求的相关材料外，还需于2025年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月3</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日以</w:t>
      </w:r>
      <w:r>
        <w:rPr>
          <w:rFonts w:hint="eastAsia" w:ascii="仿宋_GB2312" w:hAnsi="仿宋_GB2312" w:eastAsia="仿宋_GB2312" w:cs="仿宋_GB2312"/>
          <w:sz w:val="32"/>
          <w:szCs w:val="32"/>
        </w:rPr>
        <w:t>前提供国家教育部门的学历学位认证材料。应聘人员可登录教育部留学服务中心网站（http://www.cscse.edu.cn）查询认证的有关要求和程序。</w:t>
      </w:r>
    </w:p>
    <w:p w14:paraId="2CA84C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6</w:t>
      </w:r>
      <w:r>
        <w:rPr>
          <w:rFonts w:hint="eastAsia" w:ascii="黑体" w:hAnsi="黑体" w:eastAsia="黑体" w:cs="黑体"/>
          <w:sz w:val="32"/>
          <w:szCs w:val="32"/>
        </w:rPr>
        <w:t>.岗位要求具有的相关证书取得时间有什么要求？</w:t>
      </w:r>
    </w:p>
    <w:p w14:paraId="181AFB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通高校2025年应届毕业生，符合教育部办公厅《关于统筹全日制和非全日制研究生管理工作的通知》（教研厅〔2016〕2号）和《教育部办公厅等五部门关于进一步做好非全日制研究生就业工作的通知》（教研厅函〔2019〕1号）规定自2016年12月1日后录取且2025年毕业的非全日制研究生，与国（境）内普通高校2025年应届毕业生同期毕业的留学回国人员的学历、学位证书，应于2025年7月31日以前取得。</w:t>
      </w:r>
    </w:p>
    <w:p w14:paraId="688224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其他人员的学历、学位证书应在</w:t>
      </w:r>
      <w:r>
        <w:rPr>
          <w:rFonts w:hint="eastAsia" w:ascii="仿宋_GB2312" w:hAnsi="仿宋_GB2312" w:eastAsia="仿宋_GB2312" w:cs="仿宋_GB2312"/>
          <w:color w:val="auto"/>
          <w:sz w:val="32"/>
          <w:szCs w:val="32"/>
        </w:rPr>
        <w:t>2025年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日以</w:t>
      </w:r>
      <w:r>
        <w:rPr>
          <w:rFonts w:hint="eastAsia" w:ascii="仿宋_GB2312" w:hAnsi="仿宋_GB2312" w:eastAsia="仿宋_GB2312" w:cs="仿宋_GB2312"/>
          <w:sz w:val="32"/>
          <w:szCs w:val="32"/>
        </w:rPr>
        <w:t>前取得。</w:t>
      </w:r>
    </w:p>
    <w:p w14:paraId="6208F5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7.</w:t>
      </w:r>
      <w:r>
        <w:rPr>
          <w:rFonts w:hint="eastAsia" w:ascii="黑体" w:hAnsi="黑体" w:eastAsia="黑体" w:cs="黑体"/>
          <w:sz w:val="32"/>
          <w:szCs w:val="32"/>
        </w:rPr>
        <w:t>岗位汇总表中所要求的专业如何理解？</w:t>
      </w:r>
    </w:p>
    <w:p w14:paraId="6EE4070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岗位汇总表中的专业要求，主要参考教育部制定的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w:t>
      </w:r>
    </w:p>
    <w:p w14:paraId="50B7D2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招聘</w:t>
      </w:r>
      <w:r>
        <w:rPr>
          <w:rFonts w:hint="eastAsia" w:ascii="仿宋_GB2312" w:hAnsi="仿宋_GB2312" w:eastAsia="仿宋_GB2312" w:cs="仿宋_GB2312"/>
          <w:color w:val="auto"/>
          <w:sz w:val="32"/>
          <w:szCs w:val="32"/>
        </w:rPr>
        <w:t>岗位专业要求为“不限”的，即应聘人员在该教育层次的任何专业均符合要求；专业要求为学科大类、门类的，即该大类、门类所包含的专业均符合要求</w:t>
      </w:r>
      <w:r>
        <w:rPr>
          <w:rFonts w:hint="eastAsia" w:ascii="仿宋_GB2312" w:hAnsi="仿宋_GB2312" w:eastAsia="仿宋_GB2312" w:cs="仿宋_GB2312"/>
          <w:sz w:val="32"/>
          <w:szCs w:val="32"/>
        </w:rPr>
        <w:t>；专业要求为类、一级学科的，即该类、一级学科所包含的专业或方向均符合要求。</w:t>
      </w:r>
    </w:p>
    <w:p w14:paraId="4C1293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通高校2025年应届毕业生，符合教研厅〔2016〕2号和教研厅函〔2019〕1号规定自2016年12月1日后录取且2025年毕业的非全日制研究生，与国（境）内普通高校2025年应届毕业生同期毕业的留学回国人员可依据于2025年7月31日以前取得的普通高等学历教育和国（境）外留学学历学位及相应专业应聘。</w:t>
      </w:r>
    </w:p>
    <w:p w14:paraId="4120B3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应聘人员在报名时应如实填写毕业证或学历证书上的专业名称。其中，招聘岗位对研究方向有要求，但学历证书的专业名称不能体现研究方向的，则应当补充填写研究方向，并在面试前资格审查时提供相应证明。</w:t>
      </w:r>
    </w:p>
    <w:p w14:paraId="5A0DDD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特别提醒：鉴于设置专业要求时</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参考的专业目录未能完全涵盖旧专业、新兴学科、国外学科等，请应聘人员及时查阅教育部制定的高等教育专业目录和人力资源社会保障部制定的全国技工院校专业目录，核实是否属于参考专业目录中的专业。对于专业目录中没有的自设学科（专业）和国（境）外专业，应聘人员在报名时需在备注栏中注明主要课程、研究方向和学习内容等情况，必要时可主动联系</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介绍有关情况，</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将根据岗位专业要求进行资格审核。</w:t>
      </w:r>
    </w:p>
    <w:p w14:paraId="2EF512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8</w:t>
      </w:r>
      <w:r>
        <w:rPr>
          <w:rFonts w:hint="eastAsia" w:ascii="黑体" w:hAnsi="黑体" w:eastAsia="黑体" w:cs="黑体"/>
          <w:sz w:val="32"/>
          <w:szCs w:val="32"/>
        </w:rPr>
        <w:t>.本次招聘中的有效身份证件指的是什么？</w:t>
      </w:r>
    </w:p>
    <w:p w14:paraId="1099D4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14:paraId="082B8C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9</w:t>
      </w:r>
      <w:r>
        <w:rPr>
          <w:rFonts w:hint="eastAsia" w:ascii="黑体" w:hAnsi="黑体" w:eastAsia="黑体" w:cs="黑体"/>
          <w:sz w:val="32"/>
          <w:szCs w:val="32"/>
        </w:rPr>
        <w:t>.网上填写报名信息时应注意什么？</w:t>
      </w:r>
    </w:p>
    <w:p w14:paraId="5EDBE0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353BBC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网上报名系统的表项中未能涵盖应聘岗位要求资格条件的，务必在“备注栏”中如实填写。未在“备注栏”中注明的，视为不符合相应条件。其中，岗位其他条件要求相关证书的，应当注明取得证书的级别、编号和取得时间</w:t>
      </w:r>
      <w:r>
        <w:rPr>
          <w:rFonts w:hint="eastAsia" w:ascii="仿宋_GB2312" w:hAnsi="仿宋_GB2312" w:eastAsia="仿宋_GB2312" w:cs="仿宋_GB2312"/>
          <w:sz w:val="32"/>
          <w:szCs w:val="32"/>
          <w:lang w:eastAsia="zh-CN"/>
        </w:rPr>
        <w:t>。</w:t>
      </w:r>
    </w:p>
    <w:p w14:paraId="1B4EA0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家庭成员及其主要社会关系，须填写姓名、工作单位及职务。学习和工作（待业）经历须从</w:t>
      </w:r>
      <w:r>
        <w:rPr>
          <w:rFonts w:hint="eastAsia" w:ascii="仿宋_GB2312" w:hAnsi="仿宋_GB2312" w:eastAsia="仿宋_GB2312" w:cs="仿宋_GB2312"/>
          <w:sz w:val="32"/>
          <w:szCs w:val="32"/>
          <w:lang w:val="en-US" w:eastAsia="zh-CN"/>
        </w:rPr>
        <w:t>初中</w:t>
      </w:r>
      <w:r>
        <w:rPr>
          <w:rFonts w:hint="eastAsia" w:ascii="仿宋_GB2312" w:hAnsi="仿宋_GB2312" w:eastAsia="仿宋_GB2312" w:cs="仿宋_GB2312"/>
          <w:sz w:val="32"/>
          <w:szCs w:val="32"/>
        </w:rPr>
        <w:t>阶段起填写至报名时止，不得间断。</w:t>
      </w:r>
    </w:p>
    <w:p w14:paraId="2DE852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在职人员报名前应充分了解知晓有关法律法规或所在单位及有关主管部门关于是否允许报考、离职的相关规定。</w:t>
      </w:r>
    </w:p>
    <w:p w14:paraId="654F2F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358418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w:t>
      </w:r>
      <w:r>
        <w:rPr>
          <w:rFonts w:hint="eastAsia" w:ascii="黑体" w:hAnsi="黑体" w:eastAsia="黑体" w:cs="黑体"/>
          <w:sz w:val="32"/>
          <w:szCs w:val="32"/>
          <w:lang w:val="en-US" w:eastAsia="zh-CN"/>
        </w:rPr>
        <w:t>0</w:t>
      </w:r>
      <w:r>
        <w:rPr>
          <w:rFonts w:hint="eastAsia" w:ascii="黑体" w:hAnsi="黑体" w:eastAsia="黑体" w:cs="黑体"/>
          <w:sz w:val="32"/>
          <w:szCs w:val="32"/>
        </w:rPr>
        <w:t>.应聘人员在网上提供的照片有什么要求？</w:t>
      </w:r>
    </w:p>
    <w:p w14:paraId="7A932E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照片必须是近期正面免冠证件照，并且与面试前资格审查时所提供的照片为同一底版。在上传照片前，须先下载报名系统中的“照片处理工具”，按照工具使用说明对本人电子照片进行处理、保存，并将处理后的照片上传。</w:t>
      </w:r>
    </w:p>
    <w:p w14:paraId="71AA65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w:t>
      </w:r>
      <w:r>
        <w:rPr>
          <w:rFonts w:hint="eastAsia" w:ascii="黑体" w:hAnsi="黑体" w:eastAsia="黑体" w:cs="黑体"/>
          <w:sz w:val="32"/>
          <w:szCs w:val="32"/>
          <w:lang w:val="en-US" w:eastAsia="zh-CN"/>
        </w:rPr>
        <w:t>1</w:t>
      </w:r>
      <w:r>
        <w:rPr>
          <w:rFonts w:hint="eastAsia" w:ascii="黑体" w:hAnsi="黑体" w:eastAsia="黑体" w:cs="黑体"/>
          <w:sz w:val="32"/>
          <w:szCs w:val="32"/>
        </w:rPr>
        <w:t>.什么是岗位改报？</w:t>
      </w:r>
    </w:p>
    <w:p w14:paraId="583A5E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应聘人数达不到规定比例而取消招聘岗位的应聘人员，在规定时间内按要求改报附件1中其他符合条件的岗位。改报只进行一次，改报未通过资格审查的不能再次改报。因应聘人员放弃改报或没有其他符合条件的岗位而不能改报的，考试机构将为其办理笔试考务费退费。请应聘人员在确认缴费后，注意关注取消岗位公告，并保持通讯畅通。因通讯不畅或未在规定时间填报、反馈有关信息影响改报的，视为放弃。</w:t>
      </w:r>
    </w:p>
    <w:p w14:paraId="3D34F7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w:t>
      </w:r>
      <w:r>
        <w:rPr>
          <w:rFonts w:hint="eastAsia" w:ascii="黑体" w:hAnsi="黑体" w:eastAsia="黑体" w:cs="黑体"/>
          <w:sz w:val="32"/>
          <w:szCs w:val="32"/>
          <w:lang w:val="en-US" w:eastAsia="zh-CN"/>
        </w:rPr>
        <w:t>2</w:t>
      </w:r>
      <w:r>
        <w:rPr>
          <w:rFonts w:hint="eastAsia" w:ascii="黑体" w:hAnsi="黑体" w:eastAsia="黑体" w:cs="黑体"/>
          <w:sz w:val="32"/>
          <w:szCs w:val="32"/>
        </w:rPr>
        <w:t>.进入面试的应聘人员需向</w:t>
      </w:r>
      <w:r>
        <w:rPr>
          <w:rFonts w:hint="eastAsia" w:ascii="黑体" w:hAnsi="黑体" w:eastAsia="黑体" w:cs="黑体"/>
          <w:sz w:val="32"/>
          <w:szCs w:val="32"/>
          <w:lang w:val="en-US" w:eastAsia="zh-CN"/>
        </w:rPr>
        <w:t>学校</w:t>
      </w:r>
      <w:r>
        <w:rPr>
          <w:rFonts w:hint="eastAsia" w:ascii="黑体" w:hAnsi="黑体" w:eastAsia="黑体" w:cs="黑体"/>
          <w:sz w:val="32"/>
          <w:szCs w:val="32"/>
        </w:rPr>
        <w:t>提交哪些证明材料？</w:t>
      </w:r>
    </w:p>
    <w:p w14:paraId="3F099A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进入面试的应聘人员，需按招聘岗位要求，向</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提交本人相关证明材料及</w:t>
      </w:r>
      <w:r>
        <w:rPr>
          <w:rFonts w:hint="eastAsia" w:ascii="仿宋_GB2312" w:hAnsi="仿宋_GB2312" w:eastAsia="仿宋_GB2312" w:cs="仿宋_GB2312"/>
          <w:color w:val="auto"/>
          <w:sz w:val="32"/>
          <w:szCs w:val="32"/>
        </w:rPr>
        <w:t>1寸近期同底版免冠照片2张</w:t>
      </w:r>
      <w:r>
        <w:rPr>
          <w:rFonts w:hint="eastAsia" w:ascii="仿宋_GB2312" w:hAnsi="仿宋_GB2312" w:eastAsia="仿宋_GB2312" w:cs="仿宋_GB2312"/>
          <w:sz w:val="32"/>
          <w:szCs w:val="32"/>
        </w:rPr>
        <w:t>。相关证明材料主要包括：</w:t>
      </w:r>
    </w:p>
    <w:p w14:paraId="500FFD9D">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人有效身份证件。（2）国家承认的学历学位证书。其中，普通高校2025年应届毕业生，提交学校核发的就业推荐表；符合教研厅〔2016〕2号和教研厅函〔2019〕1号规定自2016年12月1日后录取且2025年毕业的非全日制研究生，提交学校核发的就业推荐表或其他证明材料；留学回国人员应聘的，提供国家教育部门学历学位认证材料。（3）在职人员应聘的，还需提交有用人权限部门或单位出具的同意应聘介绍信（按时出具同意应聘介绍信确有困难的，经</w:t>
      </w:r>
      <w:r>
        <w:rPr>
          <w:rFonts w:hint="eastAsia" w:ascii="仿宋_GB2312" w:hAnsi="仿宋_GB2312" w:eastAsia="仿宋_GB2312" w:cs="仿宋_GB2312"/>
          <w:sz w:val="32"/>
          <w:szCs w:val="32"/>
          <w:lang w:val="en-US" w:eastAsia="zh-CN"/>
        </w:rPr>
        <w:t>学校</w:t>
      </w:r>
      <w:bookmarkStart w:id="0" w:name="_GoBack"/>
      <w:bookmarkEnd w:id="0"/>
      <w:r>
        <w:rPr>
          <w:rFonts w:hint="eastAsia" w:ascii="仿宋_GB2312" w:hAnsi="仿宋_GB2312" w:eastAsia="仿宋_GB2312" w:cs="仿宋_GB2312"/>
          <w:sz w:val="32"/>
          <w:szCs w:val="32"/>
        </w:rPr>
        <w:t>同意，可在考察或体检阶段前提供），未如期提交，视为放弃。（4）招聘岗位要求具有规定年限专业工作经历的，应聘人员须提供相应的专业工作经历证明、与用人单位签订的合同和社保缴纳证明等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出具的工作经历证明、签订合同和缴纳养老保险的单位要一致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5）经本人签字确认的《报名登记表》和《应聘事业单位人员诚信承诺书》。（</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）岗位条件要求的其他证明材料。具体报送时间和方式请关注</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网站另行通知。</w:t>
      </w:r>
    </w:p>
    <w:p w14:paraId="613805A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面试资格复审与网上初审结果不一致，以资格复审结果为准。未在规定时间内向招聘单位提交上述材料或提交材料不全的，视为放弃。</w:t>
      </w:r>
    </w:p>
    <w:p w14:paraId="1A638E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面试资格复审通过的人员，在规定时间内领取</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发放的《面试通知单》（具体发放事宜请关注</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网站另行通知）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缴纳面试考务费用</w:t>
      </w:r>
      <w:r>
        <w:rPr>
          <w:rFonts w:hint="eastAsia" w:ascii="仿宋_GB2312" w:eastAsia="仿宋_GB2312"/>
          <w:color w:val="auto"/>
          <w:sz w:val="32"/>
          <w:szCs w:val="32"/>
          <w:lang w:val="en-US" w:eastAsia="zh-CN"/>
        </w:rPr>
        <w:t>70元/人</w:t>
      </w:r>
      <w:r>
        <w:rPr>
          <w:rFonts w:hint="eastAsia" w:ascii="仿宋_GB2312" w:hAnsi="仿宋_GB2312" w:eastAsia="仿宋_GB2312" w:cs="仿宋_GB2312"/>
          <w:sz w:val="32"/>
          <w:szCs w:val="32"/>
        </w:rPr>
        <w:t>。未在规定的时间内领取面试通知单的，视为弃权。因弃权造成的空缺，不再递补。</w:t>
      </w:r>
    </w:p>
    <w:p w14:paraId="740FE3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w:t>
      </w:r>
      <w:r>
        <w:rPr>
          <w:rFonts w:hint="eastAsia" w:ascii="黑体" w:hAnsi="黑体" w:eastAsia="黑体" w:cs="黑体"/>
          <w:sz w:val="32"/>
          <w:szCs w:val="32"/>
          <w:lang w:val="en-US" w:eastAsia="zh-CN"/>
        </w:rPr>
        <w:t>3.</w:t>
      </w:r>
      <w:r>
        <w:rPr>
          <w:rFonts w:hint="eastAsia" w:ascii="黑体" w:hAnsi="黑体" w:eastAsia="黑体" w:cs="黑体"/>
          <w:sz w:val="32"/>
          <w:szCs w:val="32"/>
        </w:rPr>
        <w:t>减免考务费如何办理？</w:t>
      </w:r>
    </w:p>
    <w:p w14:paraId="6016B9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拟享受减免考务费用的人员，在报名系统完成报名信息填报并通过资格初审后，在5月16日11：00前，将办理减免考务费手续所需相关证明材料电子版发送至</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邮箱（邮箱地址详见附件1，接收材料截止时间以邮箱收件时间为准）。</w:t>
      </w:r>
    </w:p>
    <w:p w14:paraId="06DEEE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减免考务费所需材料包括：</w:t>
      </w:r>
    </w:p>
    <w:p w14:paraId="3EFF99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最低生活保障家庭人员凭其家庭所在地的县（市、区）民政部门出具的享受最低生活保障的证明或低保证；脱贫享受政策人口和防止返贫监测帮扶对象凭其家庭所在地的县（市、区）乡村振兴部门出具的有关证明。</w:t>
      </w:r>
    </w:p>
    <w:p w14:paraId="133FD70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（2）本人身份证。</w:t>
      </w:r>
    </w:p>
    <w:p w14:paraId="79B248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应聘人员减免考务费相关材料发送后，请及时与</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确认。</w:t>
      </w:r>
    </w:p>
    <w:p w14:paraId="7A3B49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w:t>
      </w:r>
      <w:r>
        <w:rPr>
          <w:rFonts w:hint="eastAsia" w:ascii="黑体" w:hAnsi="黑体" w:eastAsia="黑体" w:cs="黑体"/>
          <w:sz w:val="32"/>
          <w:szCs w:val="32"/>
          <w:lang w:val="en-US" w:eastAsia="zh-CN"/>
        </w:rPr>
        <w:t>4</w:t>
      </w:r>
      <w:r>
        <w:rPr>
          <w:rFonts w:hint="eastAsia" w:ascii="黑体" w:hAnsi="黑体" w:eastAsia="黑体" w:cs="黑体"/>
          <w:sz w:val="32"/>
          <w:szCs w:val="32"/>
        </w:rPr>
        <w:t>.违纪违规及存在不诚信情形的应聘人员如何处理？</w:t>
      </w:r>
    </w:p>
    <w:p w14:paraId="581191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应聘人员要严格遵守公开招聘的相关政策规定，遵从事业单位人事综合管理部门、人事考试机构和招聘单位或</w:t>
      </w:r>
      <w:r>
        <w:rPr>
          <w:rFonts w:hint="eastAsia" w:ascii="仿宋_GB2312" w:hAnsi="仿宋_GB2312" w:eastAsia="仿宋_GB2312" w:cs="仿宋_GB2312"/>
          <w:sz w:val="32"/>
          <w:szCs w:val="32"/>
          <w:lang w:val="en-US" w:eastAsia="zh-CN"/>
        </w:rPr>
        <w:t>市教育局</w:t>
      </w:r>
      <w:r>
        <w:rPr>
          <w:rFonts w:hint="eastAsia" w:ascii="仿宋_GB2312" w:hAnsi="仿宋_GB2312" w:eastAsia="仿宋_GB2312" w:cs="仿宋_GB2312"/>
          <w:sz w:val="32"/>
          <w:szCs w:val="32"/>
        </w:rPr>
        <w:t>的统一安排，其在应聘期间的表现，将作为公开招聘考察的重要内容之一。对违反公开招聘纪律的应聘人员，按照《事业单位公开招聘违纪违规行为处理规定》（人力资源和社会保障部令第35号）处理，对招聘工作中存在不诚信情形的应聘人员，纳入事业单位公开招聘违纪违规与诚信档案库。</w:t>
      </w:r>
    </w:p>
    <w:p w14:paraId="721217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w:t>
      </w:r>
      <w:r>
        <w:rPr>
          <w:rFonts w:hint="eastAsia" w:ascii="黑体" w:hAnsi="黑体" w:eastAsia="黑体" w:cs="黑体"/>
          <w:sz w:val="32"/>
          <w:szCs w:val="32"/>
          <w:lang w:val="en-US" w:eastAsia="zh-CN"/>
        </w:rPr>
        <w:t>5</w:t>
      </w:r>
      <w:r>
        <w:rPr>
          <w:rFonts w:hint="eastAsia" w:ascii="黑体" w:hAnsi="黑体" w:eastAsia="黑体" w:cs="黑体"/>
          <w:sz w:val="32"/>
          <w:szCs w:val="32"/>
        </w:rPr>
        <w:t>.是否有指定的考试辅导书和培训班？</w:t>
      </w:r>
    </w:p>
    <w:p w14:paraId="471573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济南幼儿师范高等专科学校</w:t>
      </w:r>
      <w:r>
        <w:rPr>
          <w:rFonts w:hint="eastAsia" w:ascii="仿宋_GB2312" w:hAnsi="仿宋_GB2312" w:eastAsia="仿宋_GB2312" w:cs="仿宋_GB2312"/>
          <w:sz w:val="32"/>
          <w:szCs w:val="32"/>
        </w:rPr>
        <w:t>公开招聘考试不指定考试教材和辅导用书，不举办也不授权或委托任何机构举办考试辅导培训班。</w:t>
      </w:r>
    </w:p>
    <w:sectPr>
      <w:pgSz w:w="11906" w:h="16838"/>
      <w:pgMar w:top="1984"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574C9"/>
    <w:multiLevelType w:val="singleLevel"/>
    <w:tmpl w:val="810574C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jN2MwOTQ4NTU5ZTZmNzcwZDM0MzI0NGYyZGY5NTcifQ=="/>
  </w:docVars>
  <w:rsids>
    <w:rsidRoot w:val="750F4434"/>
    <w:rsid w:val="01E34D25"/>
    <w:rsid w:val="02960ECA"/>
    <w:rsid w:val="0849203C"/>
    <w:rsid w:val="18F11292"/>
    <w:rsid w:val="1B7A205D"/>
    <w:rsid w:val="1D5A2467"/>
    <w:rsid w:val="1EFB7B61"/>
    <w:rsid w:val="201B5A3A"/>
    <w:rsid w:val="249F0573"/>
    <w:rsid w:val="263A2B6C"/>
    <w:rsid w:val="33DF6B01"/>
    <w:rsid w:val="38525619"/>
    <w:rsid w:val="3C8D359E"/>
    <w:rsid w:val="3D746690"/>
    <w:rsid w:val="45154980"/>
    <w:rsid w:val="53220A8C"/>
    <w:rsid w:val="57850B84"/>
    <w:rsid w:val="58920462"/>
    <w:rsid w:val="5B7E34DF"/>
    <w:rsid w:val="5B8A33C1"/>
    <w:rsid w:val="5CBD5382"/>
    <w:rsid w:val="5F0D5F64"/>
    <w:rsid w:val="661E1587"/>
    <w:rsid w:val="69F0499C"/>
    <w:rsid w:val="750F4434"/>
    <w:rsid w:val="7671125F"/>
    <w:rsid w:val="7BAE2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3581</Words>
  <Characters>3711</Characters>
  <Lines>0</Lines>
  <Paragraphs>0</Paragraphs>
  <TotalTime>0</TotalTime>
  <ScaleCrop>false</ScaleCrop>
  <LinksUpToDate>false</LinksUpToDate>
  <CharactersWithSpaces>3711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2025-04-12T09:03:00Z</dcterms:created>
  <dc:creator>王燕玲</dc:creator>
  <cp:lastModifiedBy>WPS_1512192896</cp:lastModifiedBy>
  <dcterms:modified xsi:type="dcterms:W3CDTF">2025-05-06T08:03:12Z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C89C7340D21447CD8853B5454695E425_13</vt:lpwstr>
  </property>
  <property fmtid="{D5CDD505-2E9C-101B-9397-08002B2CF9AE}" pid="4" name="KSOTemplateDocerSaveRecord">
    <vt:lpwstr>eyJoZGlkIjoiYjk5ODM0YmMxOWJiYWQyNDU4MGIzYWRmYTA0ZmI5NDciLCJ1c2VySWQiOiIzMjgyODgyNjIifQ==</vt:lpwstr>
  </property>
</Properties>
</file>