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u w:val="none"/>
          <w:lang w:val="en-US" w:eastAsia="zh-CN"/>
        </w:rPr>
      </w:pPr>
      <w:r>
        <w:rPr>
          <w:rFonts w:hint="eastAsia" w:ascii="黑体" w:hAnsi="黑体" w:eastAsia="黑体" w:cs="黑体"/>
          <w:b w:val="0"/>
          <w:bCs/>
          <w:color w:val="auto"/>
          <w:spacing w:val="16"/>
          <w:sz w:val="32"/>
          <w:szCs w:val="32"/>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eastAsia" w:ascii="方正小标宋简体" w:hAnsi="方正小标宋简体" w:eastAsia="方正小标宋简体" w:cs="方正小标宋简体"/>
          <w:color w:val="auto"/>
          <w:sz w:val="44"/>
          <w:szCs w:val="44"/>
          <w:highlight w:val="none"/>
          <w:lang w:val="en-US" w:eastAsia="zh-CN"/>
        </w:rPr>
        <w:t>峡山区2026年公开招聘中小学教师</w:t>
      </w:r>
      <w:r>
        <w:rPr>
          <w:rFonts w:hint="default" w:ascii="Times New Roman" w:hAnsi="Times New Roman" w:eastAsia="方正小标宋简体" w:cs="Times New Roman"/>
          <w:b w:val="0"/>
          <w:bCs/>
          <w:color w:val="auto"/>
          <w:spacing w:val="16"/>
          <w:sz w:val="44"/>
          <w:szCs w:val="44"/>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w:t>
      </w: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国内</w:t>
      </w:r>
      <w:r>
        <w:rPr>
          <w:rFonts w:hint="default" w:ascii="楷体_GB2312" w:hAnsi="楷体_GB2312" w:eastAsia="楷体_GB2312" w:cs="楷体_GB2312"/>
          <w:b/>
          <w:bCs/>
          <w:color w:val="auto"/>
          <w:sz w:val="32"/>
          <w:szCs w:val="32"/>
          <w:highlight w:val="none"/>
          <w:u w:val="none"/>
          <w:lang w:val="en-US" w:eastAsia="zh-CN"/>
        </w:rPr>
        <w:t>非普</w:t>
      </w:r>
      <w:r>
        <w:rPr>
          <w:rFonts w:hint="default" w:ascii="Times New Roman" w:hAnsi="Times New Roman" w:eastAsia="楷体_GB2312" w:cs="Times New Roman"/>
          <w:b/>
          <w:bCs/>
          <w:color w:val="auto"/>
          <w:sz w:val="32"/>
          <w:szCs w:val="32"/>
          <w:highlight w:val="none"/>
          <w:u w:val="none"/>
        </w:rPr>
        <w:t>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2026年1月26日前取得</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2</w:t>
      </w:r>
      <w:r>
        <w:rPr>
          <w:rFonts w:hint="default" w:ascii="楷体_GB2312" w:hAnsi="楷体_GB2312" w:eastAsia="楷体_GB2312" w:cs="楷体_GB2312"/>
          <w:b/>
          <w:bCs/>
          <w:color w:val="auto"/>
          <w:sz w:val="32"/>
          <w:szCs w:val="32"/>
          <w:highlight w:val="none"/>
          <w:u w:val="none"/>
          <w:lang w:val="en-US" w:eastAsia="zh-CN"/>
        </w:rPr>
        <w:t>.如</w:t>
      </w:r>
      <w:r>
        <w:rPr>
          <w:rFonts w:hint="default" w:ascii="Times New Roman" w:hAnsi="Times New Roman" w:eastAsia="楷体_GB2312" w:cs="Times New Roman"/>
          <w:b/>
          <w:bCs/>
          <w:color w:val="auto"/>
          <w:sz w:val="32"/>
          <w:szCs w:val="32"/>
          <w:highlight w:val="none"/>
          <w:u w:val="none"/>
        </w:rPr>
        <w:t>何理解“在读的</w:t>
      </w:r>
      <w:r>
        <w:rPr>
          <w:rFonts w:hint="eastAsia" w:eastAsia="楷体_GB2312" w:cs="Times New Roman"/>
          <w:b/>
          <w:bCs/>
          <w:color w:val="auto"/>
          <w:sz w:val="32"/>
          <w:szCs w:val="32"/>
          <w:highlight w:val="none"/>
          <w:u w:val="none"/>
          <w:lang w:eastAsia="zh-CN"/>
        </w:rPr>
        <w:t>非</w:t>
      </w:r>
      <w:r>
        <w:rPr>
          <w:rFonts w:hint="eastAsia" w:ascii="楷体_GB2312" w:hAnsi="楷体_GB2312" w:eastAsia="楷体_GB2312" w:cs="楷体_GB2312"/>
          <w:b/>
          <w:bCs/>
          <w:color w:val="auto"/>
          <w:sz w:val="32"/>
          <w:szCs w:val="32"/>
          <w:highlight w:val="none"/>
          <w:u w:val="none"/>
          <w:lang w:val="en-US" w:eastAsia="zh-CN"/>
        </w:rPr>
        <w:t>2026</w:t>
      </w:r>
      <w:r>
        <w:rPr>
          <w:rFonts w:hint="eastAsia" w:eastAsia="楷体_GB2312" w:cs="Times New Roman"/>
          <w:b/>
          <w:bCs/>
          <w:color w:val="auto"/>
          <w:sz w:val="32"/>
          <w:szCs w:val="32"/>
          <w:highlight w:val="none"/>
          <w:u w:val="none"/>
          <w:lang w:val="en-US" w:eastAsia="zh-CN"/>
        </w:rPr>
        <w:t>年高校</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w:t>
      </w:r>
      <w:r>
        <w:rPr>
          <w:rFonts w:hint="eastAsia" w:ascii="仿宋_GB2312" w:hAnsi="仿宋_GB2312" w:eastAsia="仿宋_GB2312" w:cs="仿宋_GB2312"/>
          <w:color w:val="auto"/>
          <w:sz w:val="32"/>
          <w:szCs w:val="32"/>
          <w:highlight w:val="none"/>
          <w:u w:val="none"/>
          <w:lang w:eastAsia="zh-C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none"/>
        </w:rPr>
        <w:t>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bidi w:val="0"/>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3.2026年</w:t>
      </w:r>
      <w:r>
        <w:rPr>
          <w:rFonts w:hint="eastAsia" w:eastAsia="楷体_GB2312" w:cs="Times New Roman"/>
          <w:b/>
          <w:bCs/>
          <w:color w:val="auto"/>
          <w:sz w:val="32"/>
          <w:szCs w:val="32"/>
          <w:highlight w:val="none"/>
          <w:u w:val="none"/>
          <w:lang w:val="en-US" w:eastAsia="zh-CN"/>
        </w:rPr>
        <w:t>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2026</w:t>
      </w:r>
      <w:r>
        <w:rPr>
          <w:rFonts w:hint="eastAsia" w:eastAsia="仿宋_GB2312" w:cs="Times New Roman"/>
          <w:b w:val="0"/>
          <w:bCs w:val="0"/>
          <w:color w:val="auto"/>
          <w:sz w:val="32"/>
          <w:szCs w:val="32"/>
          <w:highlight w:val="none"/>
          <w:u w:val="none"/>
          <w:lang w:val="en-US" w:eastAsia="zh-CN"/>
        </w:rPr>
        <w:t>年</w:t>
      </w:r>
      <w:r>
        <w:rPr>
          <w:rFonts w:hint="default" w:ascii="Times New Roman" w:hAnsi="Times New Roman" w:eastAsia="仿宋_GB2312" w:cs="Times New Roman"/>
          <w:b w:val="0"/>
          <w:bCs w:val="0"/>
          <w:color w:val="auto"/>
          <w:sz w:val="32"/>
          <w:szCs w:val="32"/>
          <w:highlight w:val="none"/>
          <w:u w:val="none"/>
          <w:lang w:val="en-US" w:eastAsia="zh-CN"/>
        </w:rPr>
        <w:t>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4</w:t>
      </w:r>
      <w:r>
        <w:rPr>
          <w:rFonts w:hint="default" w:ascii="楷体_GB2312" w:hAnsi="楷体_GB2312" w:eastAsia="楷体_GB2312" w:cs="楷体_GB2312"/>
          <w:b/>
          <w:bCs/>
          <w:color w:val="auto"/>
          <w:sz w:val="32"/>
          <w:szCs w:val="32"/>
          <w:highlight w:val="none"/>
          <w:u w:val="none"/>
          <w:lang w:val="en-US" w:eastAsia="zh-CN"/>
        </w:rPr>
        <w:t>.留学</w:t>
      </w:r>
      <w:r>
        <w:rPr>
          <w:rFonts w:hint="default" w:ascii="Times New Roman" w:hAnsi="Times New Roman" w:eastAsia="楷体_GB2312" w:cs="Times New Roman"/>
          <w:b/>
          <w:bCs/>
          <w:color w:val="auto"/>
          <w:sz w:val="32"/>
          <w:szCs w:val="32"/>
          <w:highlight w:val="none"/>
          <w:u w:val="none"/>
        </w:rPr>
        <w:t>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留学回国人员可以根据自身情况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pStyle w:val="7"/>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eastAsia" w:ascii="仿宋_GB2312" w:hAnsi="仿宋_GB2312" w:eastAsia="仿宋_GB2312" w:cs="仿宋_GB2312"/>
          <w:color w:val="auto"/>
          <w:sz w:val="32"/>
          <w:szCs w:val="32"/>
          <w:highlight w:val="none"/>
          <w:u w:val="none"/>
          <w:lang w:val="en-US" w:eastAsia="zh-CN"/>
        </w:rPr>
        <w:t>2026年9月30日</w:t>
      </w:r>
      <w:r>
        <w:rPr>
          <w:rFonts w:hint="default" w:ascii="Times New Roman" w:hAnsi="Times New Roman" w:eastAsia="仿宋_GB2312" w:cs="Times New Roman"/>
          <w:color w:val="auto"/>
          <w:sz w:val="32"/>
          <w:szCs w:val="32"/>
          <w:highlight w:val="none"/>
          <w:u w:val="none"/>
          <w:lang w:val="en-US" w:eastAsia="zh-CN"/>
        </w:rPr>
        <w:t>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Times New Roman"/>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highlight w:val="none"/>
          <w:u w:val="none"/>
          <w:lang w:val="en-US" w:eastAsia="zh-CN" w:bidi="ar-SA"/>
        </w:rPr>
        <w:t>5.岗</w:t>
      </w:r>
      <w:r>
        <w:rPr>
          <w:rFonts w:hint="eastAsia" w:ascii="Times New Roman" w:hAnsi="Times New Roman" w:eastAsia="楷体_GB2312" w:cs="Times New Roman"/>
          <w:b/>
          <w:bCs/>
          <w:color w:val="auto"/>
          <w:kern w:val="2"/>
          <w:sz w:val="32"/>
          <w:szCs w:val="32"/>
          <w:highlight w:val="none"/>
          <w:u w:val="none"/>
          <w:lang w:val="en-US" w:eastAsia="zh-CN" w:bidi="ar-SA"/>
        </w:rPr>
        <w:t>位要求具有的相关证书取得时间有什么要求？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普通高校2026年</w:t>
      </w:r>
      <w:r>
        <w:rPr>
          <w:rFonts w:hint="default" w:ascii="仿宋_GB2312" w:hAnsi="仿宋_GB2312" w:eastAsia="仿宋_GB2312" w:cs="仿宋_GB2312"/>
          <w:color w:val="auto"/>
          <w:kern w:val="2"/>
          <w:sz w:val="32"/>
          <w:szCs w:val="32"/>
          <w:highlight w:val="none"/>
          <w:u w:val="none"/>
          <w:lang w:val="en-US" w:eastAsia="zh-CN" w:bidi="ar-SA"/>
        </w:rPr>
        <w:t>毕业生</w:t>
      </w:r>
      <w:r>
        <w:rPr>
          <w:rFonts w:hint="eastAsia" w:ascii="仿宋_GB2312" w:hAnsi="仿宋_GB2312" w:eastAsia="仿宋_GB2312" w:cs="仿宋_GB2312"/>
          <w:color w:val="auto"/>
          <w:kern w:val="2"/>
          <w:sz w:val="32"/>
          <w:szCs w:val="32"/>
          <w:highlight w:val="none"/>
          <w:u w:val="none"/>
          <w:lang w:val="en-US" w:eastAsia="zh-CN" w:bidi="ar-SA"/>
        </w:rPr>
        <w:t>，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毕业生同期毕业的留学回国人员的学历、学位证书，应于2026年7月31日以前取得。</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其他人员的学历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26</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岗位其它条件中要求的相关证书采取承诺制，应聘人员报名时</w:t>
      </w:r>
      <w:r>
        <w:rPr>
          <w:rFonts w:hint="eastAsia" w:ascii="仿宋_GB2312" w:hAnsi="仿宋_GB2312" w:eastAsia="仿宋_GB2312" w:cs="仿宋_GB2312"/>
          <w:i w:val="0"/>
          <w:iCs w:val="0"/>
          <w:caps w:val="0"/>
          <w:color w:val="auto"/>
          <w:spacing w:val="0"/>
          <w:sz w:val="32"/>
          <w:szCs w:val="32"/>
          <w:shd w:val="clear" w:color="auto" w:fill="auto"/>
          <w:lang w:val="en-US" w:eastAsia="zh-CN"/>
        </w:rPr>
        <w:t>应作出</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i w:val="0"/>
          <w:iCs w:val="0"/>
          <w:caps w:val="0"/>
          <w:color w:val="auto"/>
          <w:spacing w:val="0"/>
          <w:sz w:val="32"/>
          <w:szCs w:val="32"/>
          <w:shd w:val="clear" w:color="auto" w:fill="auto"/>
          <w:lang w:val="en-US" w:eastAsia="zh-CN"/>
        </w:rPr>
        <w:t>9月30日以前取得证书的承诺</w:t>
      </w:r>
      <w:r>
        <w:rPr>
          <w:rFonts w:hint="eastAsia" w:ascii="仿宋_GB2312" w:hAnsi="仿宋_GB2312" w:eastAsia="仿宋_GB2312" w:cs="仿宋_GB2312"/>
          <w:i w:val="0"/>
          <w:iCs w:val="0"/>
          <w:caps w:val="0"/>
          <w:color w:val="auto"/>
          <w:spacing w:val="0"/>
          <w:sz w:val="32"/>
          <w:szCs w:val="32"/>
          <w:shd w:val="clear" w:color="auto" w:fill="auto"/>
        </w:rPr>
        <w:t>，未如</w:t>
      </w:r>
      <w:r>
        <w:rPr>
          <w:rFonts w:hint="eastAsia" w:ascii="仿宋_GB2312" w:hAnsi="仿宋_GB2312" w:eastAsia="仿宋_GB2312" w:cs="仿宋_GB2312"/>
          <w:i w:val="0"/>
          <w:iCs w:val="0"/>
          <w:caps w:val="0"/>
          <w:color w:val="auto"/>
          <w:spacing w:val="0"/>
          <w:sz w:val="32"/>
          <w:szCs w:val="32"/>
          <w:shd w:val="clear" w:color="auto" w:fill="auto"/>
          <w:lang w:val="en-US" w:eastAsia="zh-CN"/>
        </w:rPr>
        <w:t>期取得</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本人</w:t>
      </w:r>
      <w:r>
        <w:rPr>
          <w:rFonts w:hint="eastAsia" w:ascii="仿宋_GB2312" w:hAnsi="仿宋_GB2312" w:eastAsia="仿宋_GB2312" w:cs="仿宋_GB2312"/>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eastAsia" w:ascii="楷体_GB2312" w:hAnsi="楷体_GB2312" w:eastAsia="楷体_GB2312" w:cs="楷体_GB2312"/>
          <w:b/>
          <w:bCs/>
          <w:color w:val="auto"/>
          <w:sz w:val="32"/>
          <w:szCs w:val="32"/>
          <w:highlight w:val="none"/>
          <w:u w:val="none"/>
          <w:lang w:val="en-US" w:eastAsia="zh-CN"/>
        </w:rPr>
        <w:t>.岗</w:t>
      </w:r>
      <w:r>
        <w:rPr>
          <w:rFonts w:hint="default" w:ascii="Times New Roman" w:hAnsi="Times New Roman" w:eastAsia="楷体_GB2312" w:cs="Times New Roman"/>
          <w:b/>
          <w:bCs/>
          <w:color w:val="auto"/>
          <w:sz w:val="32"/>
          <w:szCs w:val="32"/>
          <w:highlight w:val="none"/>
          <w:u w:val="none"/>
          <w:lang w:val="en-US" w:eastAsia="zh-CN"/>
        </w:rPr>
        <w:t>位汇总表中所</w:t>
      </w:r>
      <w:r>
        <w:rPr>
          <w:rFonts w:hint="default" w:ascii="Times New Roman" w:hAnsi="Times New Roman" w:eastAsia="楷体_GB2312" w:cs="Times New Roman"/>
          <w:b/>
          <w:bCs/>
          <w:color w:val="auto"/>
          <w:sz w:val="32"/>
          <w:szCs w:val="32"/>
          <w:highlight w:val="none"/>
          <w:u w:val="none"/>
        </w:rPr>
        <w:t>要求的专业如何理解？</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highlight w:val="none"/>
        </w:rPr>
        <w:t>在大学本</w:t>
      </w:r>
      <w:r>
        <w:rPr>
          <w:rStyle w:val="6"/>
          <w:rFonts w:hint="eastAsia" w:ascii="仿宋_GB2312" w:hAnsi="仿宋_GB2312" w:eastAsia="仿宋_GB2312" w:cs="仿宋_GB2312"/>
          <w:b w:val="0"/>
          <w:bCs w:val="0"/>
          <w:i w:val="0"/>
          <w:iCs w:val="0"/>
          <w:caps w:val="0"/>
          <w:color w:val="auto"/>
          <w:spacing w:val="0"/>
          <w:sz w:val="32"/>
          <w:szCs w:val="32"/>
          <w:highlight w:val="none"/>
        </w:rPr>
        <w:t>科、研究生</w:t>
      </w:r>
      <w:r>
        <w:rPr>
          <w:rStyle w:val="6"/>
          <w:rFonts w:hint="eastAsia" w:ascii="仿宋_GB2312" w:hAnsi="仿宋_GB2312" w:eastAsia="仿宋_GB2312" w:cs="仿宋_GB2312"/>
          <w:b w:val="0"/>
          <w:bCs w:val="0"/>
          <w:i w:val="0"/>
          <w:iCs w:val="0"/>
          <w:caps w:val="0"/>
          <w:color w:val="auto"/>
          <w:spacing w:val="0"/>
          <w:sz w:val="32"/>
          <w:szCs w:val="32"/>
          <w:highlight w:val="none"/>
          <w:lang w:val="en-US" w:eastAsia="zh-CN"/>
        </w:rPr>
        <w:t>2</w:t>
      </w:r>
      <w:r>
        <w:rPr>
          <w:rStyle w:val="6"/>
          <w:rFonts w:hint="eastAsia" w:ascii="仿宋_GB2312" w:hAnsi="仿宋_GB2312" w:eastAsia="仿宋_GB2312" w:cs="仿宋_GB2312"/>
          <w:b w:val="0"/>
          <w:bCs w:val="0"/>
          <w:i w:val="0"/>
          <w:iCs w:val="0"/>
          <w:caps w:val="0"/>
          <w:color w:val="auto"/>
          <w:spacing w:val="0"/>
          <w:sz w:val="32"/>
          <w:szCs w:val="32"/>
          <w:highlight w:val="none"/>
        </w:rPr>
        <w:t>个教育层次分别明确了对</w:t>
      </w:r>
      <w:r>
        <w:rPr>
          <w:rStyle w:val="6"/>
          <w:rFonts w:hint="eastAsia" w:ascii="仿宋_GB2312" w:hAnsi="仿宋_GB2312" w:eastAsia="仿宋_GB2312" w:cs="仿宋_GB2312"/>
          <w:b w:val="0"/>
          <w:bCs w:val="0"/>
          <w:i w:val="0"/>
          <w:iCs w:val="0"/>
          <w:caps w:val="0"/>
          <w:color w:val="auto"/>
          <w:spacing w:val="0"/>
          <w:sz w:val="32"/>
          <w:szCs w:val="32"/>
          <w:highlight w:val="none"/>
          <w:lang w:eastAsia="zh-CN"/>
        </w:rPr>
        <w:t>应聘人员</w:t>
      </w:r>
      <w:r>
        <w:rPr>
          <w:rStyle w:val="6"/>
          <w:rFonts w:hint="eastAsia" w:ascii="仿宋_GB2312" w:hAnsi="仿宋_GB2312" w:eastAsia="仿宋_GB2312" w:cs="仿宋_GB2312"/>
          <w:b w:val="0"/>
          <w:bCs w:val="0"/>
          <w:i w:val="0"/>
          <w:iCs w:val="0"/>
          <w:caps w:val="0"/>
          <w:color w:val="auto"/>
          <w:spacing w:val="0"/>
          <w:sz w:val="32"/>
          <w:szCs w:val="32"/>
          <w:highlight w:val="none"/>
        </w:rPr>
        <w:t>的专业要求，</w:t>
      </w:r>
      <w:r>
        <w:rPr>
          <w:rStyle w:val="6"/>
          <w:rFonts w:hint="eastAsia" w:ascii="仿宋_GB2312" w:hAnsi="仿宋_GB2312" w:eastAsia="仿宋_GB2312" w:cs="仿宋_GB2312"/>
          <w:b w:val="0"/>
          <w:bCs w:val="0"/>
          <w:i w:val="0"/>
          <w:iCs w:val="0"/>
          <w:caps w:val="0"/>
          <w:color w:val="auto"/>
          <w:spacing w:val="0"/>
          <w:sz w:val="32"/>
          <w:szCs w:val="32"/>
          <w:highlight w:val="none"/>
          <w:lang w:eastAsia="zh-CN"/>
        </w:rPr>
        <w:t>应聘人员</w:t>
      </w:r>
      <w:r>
        <w:rPr>
          <w:rStyle w:val="6"/>
          <w:rFonts w:hint="eastAsia" w:ascii="仿宋_GB2312" w:hAnsi="仿宋_GB2312" w:eastAsia="仿宋_GB2312" w:cs="仿宋_GB2312"/>
          <w:b w:val="0"/>
          <w:bCs w:val="0"/>
          <w:i w:val="0"/>
          <w:iCs w:val="0"/>
          <w:caps w:val="0"/>
          <w:color w:val="auto"/>
          <w:spacing w:val="0"/>
          <w:sz w:val="32"/>
          <w:szCs w:val="32"/>
          <w:highlight w:val="none"/>
        </w:rPr>
        <w:t>符合一个教</w:t>
      </w:r>
      <w:r>
        <w:rPr>
          <w:rStyle w:val="6"/>
          <w:rFonts w:hint="default" w:ascii="Times New Roman" w:hAnsi="Times New Roman" w:eastAsia="仿宋_GB2312" w:cs="Times New Roman"/>
          <w:b w:val="0"/>
          <w:bCs w:val="0"/>
          <w:i w:val="0"/>
          <w:iCs w:val="0"/>
          <w:caps w:val="0"/>
          <w:color w:val="auto"/>
          <w:spacing w:val="0"/>
          <w:sz w:val="32"/>
          <w:szCs w:val="32"/>
          <w:highlight w:val="none"/>
        </w:rPr>
        <w:t>育层次的专业要求即可</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6"/>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Style w:val="6"/>
          <w:rFonts w:hint="eastAsia"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highlight w:val="none"/>
        </w:rPr>
        <w:t>另有</w:t>
      </w:r>
      <w:r>
        <w:rPr>
          <w:rStyle w:val="6"/>
          <w:rFonts w:hint="eastAsia" w:eastAsia="仿宋_GB2312" w:cs="Times New Roman"/>
          <w:b w:val="0"/>
          <w:bCs w:val="0"/>
          <w:i w:val="0"/>
          <w:iCs w:val="0"/>
          <w:caps w:val="0"/>
          <w:color w:val="auto"/>
          <w:spacing w:val="0"/>
          <w:sz w:val="32"/>
          <w:szCs w:val="32"/>
          <w:highlight w:val="none"/>
          <w:lang w:eastAsia="zh-CN"/>
        </w:rPr>
        <w:t>要</w:t>
      </w:r>
      <w:r>
        <w:rPr>
          <w:rStyle w:val="6"/>
          <w:rFonts w:hint="eastAsia" w:eastAsia="仿宋_GB2312" w:cs="Times New Roman"/>
          <w:b w:val="0"/>
          <w:bCs w:val="0"/>
          <w:i w:val="0"/>
          <w:iCs w:val="0"/>
          <w:caps w:val="0"/>
          <w:color w:val="auto"/>
          <w:spacing w:val="0"/>
          <w:sz w:val="32"/>
          <w:szCs w:val="32"/>
          <w:lang w:eastAsia="zh-CN"/>
        </w:rPr>
        <w:t>求</w:t>
      </w:r>
      <w:r>
        <w:rPr>
          <w:rStyle w:val="6"/>
          <w:rFonts w:hint="default" w:ascii="Times New Roman" w:hAnsi="Times New Roman" w:eastAsia="仿宋_GB2312" w:cs="Times New Roman"/>
          <w:b w:val="0"/>
          <w:bCs w:val="0"/>
          <w:i w:val="0"/>
          <w:iCs w:val="0"/>
          <w:caps w:val="0"/>
          <w:color w:val="auto"/>
          <w:spacing w:val="0"/>
          <w:sz w:val="32"/>
          <w:szCs w:val="32"/>
        </w:rPr>
        <w:t>的，须</w:t>
      </w:r>
      <w:r>
        <w:rPr>
          <w:rStyle w:val="6"/>
          <w:rFonts w:hint="eastAsia" w:eastAsia="仿宋_GB2312" w:cs="Times New Roman"/>
          <w:b w:val="0"/>
          <w:bCs w:val="0"/>
          <w:i w:val="0"/>
          <w:iCs w:val="0"/>
          <w:caps w:val="0"/>
          <w:color w:val="auto"/>
          <w:spacing w:val="0"/>
          <w:sz w:val="32"/>
          <w:szCs w:val="32"/>
          <w:lang w:eastAsia="zh-CN"/>
        </w:rPr>
        <w:t>符</w:t>
      </w:r>
      <w:bookmarkStart w:id="0" w:name="_GoBack"/>
      <w:bookmarkEnd w:id="0"/>
      <w:r>
        <w:rPr>
          <w:rStyle w:val="6"/>
          <w:rFonts w:hint="eastAsia" w:eastAsia="仿宋_GB2312" w:cs="Times New Roman"/>
          <w:b w:val="0"/>
          <w:bCs w:val="0"/>
          <w:i w:val="0"/>
          <w:iCs w:val="0"/>
          <w:caps w:val="0"/>
          <w:color w:val="auto"/>
          <w:spacing w:val="0"/>
          <w:sz w:val="32"/>
          <w:szCs w:val="32"/>
          <w:lang w:eastAsia="zh-CN"/>
        </w:rPr>
        <w:t>合要求</w:t>
      </w:r>
      <w:r>
        <w:rPr>
          <w:rStyle w:val="6"/>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6"/>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2026年毕业的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color w:val="auto"/>
          <w:sz w:val="32"/>
          <w:szCs w:val="32"/>
          <w:highlight w:val="none"/>
          <w:u w:val="none"/>
          <w:lang w:eastAsia="zh-CN"/>
        </w:rPr>
        <w:t>毕业生同期毕业的留学回国人员，</w:t>
      </w:r>
      <w:r>
        <w:rPr>
          <w:rFonts w:hint="eastAsia" w:ascii="仿宋_GB2312" w:hAnsi="仿宋_GB2312" w:eastAsia="仿宋_GB2312" w:cs="仿宋_GB2312"/>
          <w:strike w:val="0"/>
          <w:color w:val="auto"/>
          <w:sz w:val="32"/>
          <w:szCs w:val="32"/>
          <w:highlight w:val="none"/>
          <w:u w:val="none"/>
        </w:rPr>
        <w:t>可依据于</w:t>
      </w:r>
      <w:r>
        <w:rPr>
          <w:rFonts w:hint="eastAsia" w:ascii="仿宋_GB2312" w:hAnsi="仿宋_GB2312" w:eastAsia="仿宋_GB2312" w:cs="仿宋_GB2312"/>
          <w:strike w:val="0"/>
          <w:color w:val="auto"/>
          <w:sz w:val="32"/>
          <w:szCs w:val="32"/>
          <w:highlight w:val="none"/>
          <w:u w:val="none"/>
          <w:lang w:eastAsia="zh-CN"/>
        </w:rPr>
        <w:t>202</w:t>
      </w:r>
      <w:r>
        <w:rPr>
          <w:rFonts w:hint="eastAsia" w:ascii="仿宋_GB2312" w:hAnsi="仿宋_GB2312" w:eastAsia="仿宋_GB2312" w:cs="仿宋_GB2312"/>
          <w:strike w:val="0"/>
          <w:color w:val="auto"/>
          <w:sz w:val="32"/>
          <w:szCs w:val="32"/>
          <w:highlight w:val="none"/>
          <w:u w:val="none"/>
          <w:lang w:val="en-US" w:eastAsia="zh-CN"/>
        </w:rPr>
        <w:t>6</w:t>
      </w:r>
      <w:r>
        <w:rPr>
          <w:rFonts w:hint="eastAsia" w:ascii="仿宋_GB2312" w:hAnsi="仿宋_GB2312" w:eastAsia="仿宋_GB2312" w:cs="仿宋_GB2312"/>
          <w:strike w:val="0"/>
          <w:color w:val="auto"/>
          <w:sz w:val="32"/>
          <w:szCs w:val="32"/>
          <w:highlight w:val="none"/>
          <w:u w:val="none"/>
          <w:lang w:eastAsia="zh-CN"/>
        </w:rPr>
        <w:t>年</w:t>
      </w:r>
      <w:r>
        <w:rPr>
          <w:rFonts w:hint="eastAsia" w:ascii="仿宋_GB2312" w:hAnsi="仿宋_GB2312" w:eastAsia="仿宋_GB2312" w:cs="仿宋_GB2312"/>
          <w:strike w:val="0"/>
          <w:color w:val="auto"/>
          <w:sz w:val="32"/>
          <w:szCs w:val="32"/>
          <w:highlight w:val="none"/>
          <w:u w:val="none"/>
        </w:rPr>
        <w:t>7月31日</w:t>
      </w:r>
      <w:r>
        <w:rPr>
          <w:rFonts w:hint="eastAsia" w:ascii="仿宋_GB2312" w:hAnsi="仿宋_GB2312" w:eastAsia="仿宋_GB2312" w:cs="仿宋_GB2312"/>
          <w:strike w:val="0"/>
          <w:color w:val="auto"/>
          <w:sz w:val="32"/>
          <w:szCs w:val="32"/>
          <w:highlight w:val="none"/>
          <w:u w:val="none"/>
          <w:lang w:eastAsia="zh-CN"/>
        </w:rPr>
        <w:t>以</w:t>
      </w:r>
      <w:r>
        <w:rPr>
          <w:rFonts w:hint="eastAsia" w:ascii="仿宋_GB2312" w:hAnsi="仿宋_GB2312" w:eastAsia="仿宋_GB2312" w:cs="仿宋_GB2312"/>
          <w:strike w:val="0"/>
          <w:color w:val="auto"/>
          <w:sz w:val="32"/>
          <w:szCs w:val="32"/>
          <w:highlight w:val="none"/>
          <w:u w:val="none"/>
        </w:rPr>
        <w:t>前取得的普通高等学历教育和国（境）外留学学历学位及相应专业</w:t>
      </w:r>
      <w:r>
        <w:rPr>
          <w:rFonts w:hint="eastAsia" w:ascii="仿宋_GB2312" w:hAnsi="仿宋_GB2312" w:eastAsia="仿宋_GB2312" w:cs="仿宋_GB2312"/>
          <w:strike w:val="0"/>
          <w:color w:val="auto"/>
          <w:sz w:val="32"/>
          <w:szCs w:val="32"/>
          <w:highlight w:val="none"/>
          <w:u w:val="none"/>
          <w:lang w:eastAsia="zh-CN"/>
        </w:rPr>
        <w:t>应聘</w:t>
      </w:r>
      <w:r>
        <w:rPr>
          <w:rFonts w:hint="eastAsia" w:ascii="仿宋_GB2312" w:hAnsi="仿宋_GB2312" w:eastAsia="仿宋_GB2312" w:cs="仿宋_GB2312"/>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u w:val="none"/>
          <w:lang w:val="en-US" w:eastAsia="zh-CN"/>
        </w:rPr>
        <w:t>7.</w:t>
      </w:r>
      <w:r>
        <w:rPr>
          <w:rFonts w:hint="eastAsia" w:ascii="楷体_GB2312" w:hAnsi="楷体_GB2312" w:eastAsia="楷体_GB2312" w:cs="楷体_GB2312"/>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ascii="楷体_GB2312" w:hAnsi="楷体_GB2312" w:eastAsia="楷体_GB2312" w:cs="楷体_GB2312"/>
          <w:b/>
          <w:bCs/>
          <w:color w:val="auto"/>
          <w:sz w:val="32"/>
          <w:szCs w:val="32"/>
          <w:u w:val="none"/>
          <w:lang w:val="en-US" w:eastAsia="zh-CN"/>
        </w:rPr>
        <w:t>8.</w:t>
      </w:r>
      <w:r>
        <w:rPr>
          <w:rFonts w:hint="eastAsia" w:ascii="楷体_GB2312" w:hAnsi="楷体_GB2312" w:eastAsia="楷体_GB2312" w:cs="楷体_GB2312"/>
          <w:b/>
          <w:bCs/>
          <w:color w:val="auto"/>
          <w:sz w:val="32"/>
          <w:szCs w:val="32"/>
          <w:u w:val="none"/>
          <w:lang w:eastAsia="zh-CN"/>
        </w:rPr>
        <w:t>网上</w:t>
      </w:r>
      <w:r>
        <w:rPr>
          <w:rFonts w:hint="default" w:ascii="Times New Roman" w:hAnsi="Times New Roman" w:eastAsia="楷体_GB2312" w:cs="Times New Roman"/>
          <w:b/>
          <w:bCs/>
          <w:color w:val="auto"/>
          <w:sz w:val="32"/>
          <w:szCs w:val="32"/>
          <w:u w:val="none"/>
          <w:lang w:eastAsia="zh-CN"/>
        </w:rPr>
        <w:t>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u w:val="none"/>
        </w:rPr>
        <w:t>网上报名系统的表项中未能涵盖</w:t>
      </w:r>
      <w:r>
        <w:rPr>
          <w:rFonts w:hint="eastAsia" w:ascii="仿宋_GB2312" w:hAnsi="仿宋_GB2312" w:eastAsia="仿宋_GB2312" w:cs="仿宋_GB2312"/>
          <w:color w:val="auto"/>
          <w:sz w:val="32"/>
          <w:szCs w:val="32"/>
          <w:u w:val="none"/>
          <w:lang w:eastAsia="zh-CN"/>
        </w:rPr>
        <w:t>应聘岗位</w:t>
      </w:r>
      <w:r>
        <w:rPr>
          <w:rFonts w:hint="eastAsia" w:ascii="仿宋_GB2312" w:hAnsi="仿宋_GB2312" w:eastAsia="仿宋_GB2312" w:cs="仿宋_GB2312"/>
          <w:color w:val="auto"/>
          <w:sz w:val="32"/>
          <w:szCs w:val="32"/>
          <w:u w:val="none"/>
        </w:rPr>
        <w:t>要求资格条件的，</w:t>
      </w:r>
      <w:r>
        <w:rPr>
          <w:rFonts w:hint="eastAsia" w:ascii="仿宋_GB2312" w:hAnsi="仿宋_GB2312" w:eastAsia="仿宋_GB2312" w:cs="仿宋_GB2312"/>
          <w:color w:val="auto"/>
          <w:sz w:val="32"/>
          <w:szCs w:val="32"/>
          <w:u w:val="none"/>
          <w:lang w:eastAsia="zh-CN"/>
        </w:rPr>
        <w:t>务必</w:t>
      </w:r>
      <w:r>
        <w:rPr>
          <w:rFonts w:hint="eastAsia" w:ascii="仿宋_GB2312" w:hAnsi="仿宋_GB2312" w:eastAsia="仿宋_GB2312" w:cs="仿宋_GB2312"/>
          <w:color w:val="auto"/>
          <w:sz w:val="32"/>
          <w:szCs w:val="32"/>
          <w:u w:val="none"/>
        </w:rPr>
        <w:t>在“备注栏”中如实填写。</w:t>
      </w:r>
      <w:r>
        <w:rPr>
          <w:rFonts w:hint="eastAsia" w:ascii="仿宋_GB2312" w:hAnsi="仿宋_GB2312" w:eastAsia="仿宋_GB2312" w:cs="仿宋_GB2312"/>
          <w:i w:val="0"/>
          <w:iCs w:val="0"/>
          <w:caps w:val="0"/>
          <w:color w:val="auto"/>
          <w:spacing w:val="0"/>
          <w:sz w:val="32"/>
          <w:szCs w:val="32"/>
          <w:shd w:val="clear" w:color="auto" w:fill="auto"/>
        </w:rPr>
        <w:t>未在“备注栏”中注明的，视</w:t>
      </w:r>
      <w:r>
        <w:rPr>
          <w:rFonts w:hint="eastAsia" w:ascii="仿宋_GB2312" w:hAnsi="仿宋_GB2312" w:eastAsia="仿宋_GB2312" w:cs="仿宋_GB2312"/>
          <w:i w:val="0"/>
          <w:iCs w:val="0"/>
          <w:caps w:val="0"/>
          <w:color w:val="auto"/>
          <w:spacing w:val="0"/>
          <w:sz w:val="32"/>
          <w:szCs w:val="32"/>
          <w:shd w:val="clear" w:color="auto" w:fill="auto"/>
          <w:lang w:eastAsia="zh-CN"/>
        </w:rPr>
        <w:t>为</w:t>
      </w:r>
      <w:r>
        <w:rPr>
          <w:rFonts w:hint="eastAsia" w:ascii="仿宋_GB2312" w:hAnsi="仿宋_GB2312" w:eastAsia="仿宋_GB2312" w:cs="仿宋_GB2312"/>
          <w:i w:val="0"/>
          <w:iCs w:val="0"/>
          <w:caps w:val="0"/>
          <w:color w:val="auto"/>
          <w:spacing w:val="0"/>
          <w:sz w:val="32"/>
          <w:szCs w:val="32"/>
          <w:shd w:val="clear" w:color="auto" w:fill="auto"/>
        </w:rPr>
        <w:t>不符合相应条件。其中，</w:t>
      </w:r>
      <w:r>
        <w:rPr>
          <w:rFonts w:hint="eastAsia" w:ascii="仿宋_GB2312" w:hAnsi="仿宋_GB2312" w:eastAsia="仿宋_GB2312" w:cs="仿宋_GB2312"/>
          <w:i w:val="0"/>
          <w:iCs w:val="0"/>
          <w:caps w:val="0"/>
          <w:color w:val="auto"/>
          <w:spacing w:val="0"/>
          <w:sz w:val="32"/>
          <w:szCs w:val="32"/>
          <w:shd w:val="clear" w:color="auto" w:fill="auto"/>
          <w:lang w:eastAsia="zh-CN"/>
        </w:rPr>
        <w:t>岗位其它条件要求相关</w:t>
      </w:r>
      <w:r>
        <w:rPr>
          <w:rFonts w:hint="eastAsia" w:ascii="仿宋_GB2312" w:hAnsi="仿宋_GB2312" w:eastAsia="仿宋_GB2312" w:cs="仿宋_GB2312"/>
          <w:i w:val="0"/>
          <w:iCs w:val="0"/>
          <w:caps w:val="0"/>
          <w:color w:val="auto"/>
          <w:spacing w:val="0"/>
          <w:sz w:val="32"/>
          <w:szCs w:val="32"/>
          <w:shd w:val="clear" w:color="auto" w:fill="auto"/>
        </w:rPr>
        <w:t>证书的，应当注明取得证书的级别、编号和取得时间</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暂未取得的，应作出</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i w:val="0"/>
          <w:iCs w:val="0"/>
          <w:caps w:val="0"/>
          <w:color w:val="auto"/>
          <w:spacing w:val="0"/>
          <w:sz w:val="32"/>
          <w:szCs w:val="32"/>
          <w:shd w:val="clear" w:color="auto" w:fill="auto"/>
          <w:lang w:val="en-US" w:eastAsia="zh-CN"/>
        </w:rPr>
        <w:t>9月30日以前取得证书的承诺</w:t>
      </w:r>
      <w:r>
        <w:rPr>
          <w:rFonts w:hint="eastAsia" w:ascii="仿宋_GB2312" w:hAnsi="仿宋_GB2312" w:eastAsia="仿宋_GB2312" w:cs="仿宋_GB2312"/>
          <w:i w:val="0"/>
          <w:iCs w:val="0"/>
          <w:caps w:val="0"/>
          <w:color w:val="auto"/>
          <w:spacing w:val="0"/>
          <w:sz w:val="32"/>
          <w:szCs w:val="32"/>
          <w:shd w:val="clear" w:color="auto" w:fill="auto"/>
        </w:rPr>
        <w:t>，未如</w:t>
      </w:r>
      <w:r>
        <w:rPr>
          <w:rFonts w:hint="eastAsia" w:ascii="仿宋_GB2312" w:hAnsi="仿宋_GB2312" w:eastAsia="仿宋_GB2312" w:cs="仿宋_GB2312"/>
          <w:i w:val="0"/>
          <w:iCs w:val="0"/>
          <w:caps w:val="0"/>
          <w:color w:val="auto"/>
          <w:spacing w:val="0"/>
          <w:sz w:val="32"/>
          <w:szCs w:val="32"/>
          <w:shd w:val="clear" w:color="auto" w:fill="auto"/>
          <w:lang w:val="en-US" w:eastAsia="zh-CN"/>
        </w:rPr>
        <w:t>期取得</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本人</w:t>
      </w:r>
      <w:r>
        <w:rPr>
          <w:rFonts w:hint="eastAsia" w:ascii="仿宋_GB2312" w:hAnsi="仿宋_GB2312" w:eastAsia="仿宋_GB2312" w:cs="仿宋_GB2312"/>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7"/>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ascii="楷体_GB2312" w:hAnsi="楷体_GB2312" w:eastAsia="楷体_GB2312" w:cs="楷体_GB2312"/>
          <w:b/>
          <w:bCs/>
          <w:color w:val="auto"/>
          <w:sz w:val="32"/>
          <w:szCs w:val="32"/>
          <w:u w:val="none"/>
          <w:lang w:val="en-US" w:eastAsia="zh-CN"/>
        </w:rPr>
        <w:t xml:space="preserve"> 10.</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eastAsia" w:ascii="仿宋_GB2312" w:hAnsi="仿宋_GB2312" w:eastAsia="仿宋_GB2312" w:cs="仿宋_GB2312"/>
          <w:color w:val="auto"/>
          <w:sz w:val="32"/>
          <w:szCs w:val="32"/>
          <w:highlight w:val="none"/>
          <w:u w:val="none"/>
          <w:lang w:eastAsia="zh-C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rPr>
        <w:t>日16:00前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rPr>
        <w:t>单位尚未初审或者初审未通过的，</w:t>
      </w:r>
      <w:r>
        <w:rPr>
          <w:rFonts w:hint="eastAsia" w:ascii="仿宋_GB2312" w:hAnsi="仿宋_GB2312" w:eastAsia="仿宋_GB2312" w:cs="仿宋_GB2312"/>
          <w:color w:val="auto"/>
          <w:kern w:val="2"/>
          <w:sz w:val="32"/>
          <w:szCs w:val="32"/>
          <w:highlight w:val="none"/>
          <w:u w:val="none"/>
          <w:lang w:val="en-US" w:eastAsia="zh-CN"/>
        </w:rPr>
        <w:t>应聘</w:t>
      </w:r>
      <w:r>
        <w:rPr>
          <w:rFonts w:hint="eastAsia" w:ascii="仿宋_GB2312" w:hAnsi="仿宋_GB2312" w:eastAsia="仿宋_GB2312" w:cs="仿宋_GB2312"/>
          <w:color w:val="auto"/>
          <w:kern w:val="2"/>
          <w:sz w:val="32"/>
          <w:szCs w:val="32"/>
          <w:highlight w:val="none"/>
          <w:u w:val="none"/>
          <w:lang w:eastAsia="zh-CN"/>
        </w:rPr>
        <w:t>人员</w:t>
      </w:r>
      <w:r>
        <w:rPr>
          <w:rFonts w:hint="eastAsia" w:ascii="仿宋_GB2312" w:hAnsi="仿宋_GB2312" w:eastAsia="仿宋_GB2312" w:cs="仿宋_GB2312"/>
          <w:color w:val="auto"/>
          <w:sz w:val="32"/>
          <w:szCs w:val="32"/>
          <w:highlight w:val="none"/>
          <w:u w:val="none"/>
        </w:rPr>
        <w:t>可以更改、补充报名信息，也可以改报其他</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。其中，</w:t>
      </w:r>
      <w:r>
        <w:rPr>
          <w:rFonts w:hint="eastAsia" w:ascii="仿宋_GB2312" w:hAnsi="仿宋_GB2312" w:eastAsia="仿宋_GB2312" w:cs="仿宋_GB2312"/>
          <w:color w:val="auto"/>
          <w:sz w:val="32"/>
          <w:szCs w:val="32"/>
          <w:highlight w:val="none"/>
          <w:u w:val="none"/>
          <w:lang w:eastAsia="zh-CN"/>
        </w:rPr>
        <w:t>招聘单位</w:t>
      </w:r>
      <w:r>
        <w:rPr>
          <w:rFonts w:hint="eastAsia" w:ascii="仿宋_GB2312" w:hAnsi="仿宋_GB2312" w:eastAsia="仿宋_GB2312" w:cs="仿宋_GB2312"/>
          <w:color w:val="auto"/>
          <w:sz w:val="32"/>
          <w:szCs w:val="32"/>
          <w:highlight w:val="none"/>
          <w:u w:val="none"/>
        </w:rPr>
        <w:t>要求补充信息的，应当及时完整地补充报名信息。</w:t>
      </w:r>
      <w:r>
        <w:rPr>
          <w:rFonts w:hint="eastAsia" w:ascii="仿宋_GB2312" w:hAnsi="仿宋_GB2312" w:eastAsia="仿宋_GB2312" w:cs="仿宋_GB2312"/>
          <w:color w:val="auto"/>
          <w:sz w:val="32"/>
          <w:szCs w:val="32"/>
          <w:highlight w:val="none"/>
          <w:u w:val="none"/>
          <w:lang w:eastAsia="zh-C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年</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rPr>
        <w:t>日16:00</w:t>
      </w:r>
      <w:r>
        <w:rPr>
          <w:rFonts w:hint="eastAsia" w:ascii="仿宋_GB2312" w:hAnsi="仿宋_GB2312" w:eastAsia="仿宋_GB2312" w:cs="仿宋_GB2312"/>
          <w:color w:val="auto"/>
          <w:kern w:val="2"/>
          <w:sz w:val="32"/>
          <w:szCs w:val="32"/>
          <w:highlight w:val="none"/>
          <w:u w:val="none"/>
        </w:rPr>
        <w:t>后，</w:t>
      </w:r>
      <w:r>
        <w:rPr>
          <w:rFonts w:hint="eastAsia" w:ascii="仿宋_GB2312" w:hAnsi="仿宋_GB2312" w:eastAsia="仿宋_GB2312" w:cs="仿宋_GB2312"/>
          <w:color w:val="auto"/>
          <w:kern w:val="2"/>
          <w:sz w:val="32"/>
          <w:szCs w:val="32"/>
          <w:u w:val="none"/>
        </w:rPr>
        <w:t>单位尚未初审或者初审未通过的，不能再</w:t>
      </w:r>
      <w:r>
        <w:rPr>
          <w:rFonts w:hint="eastAsia" w:ascii="仿宋_GB2312" w:hAnsi="仿宋_GB2312" w:eastAsia="仿宋_GB2312" w:cs="仿宋_GB2312"/>
          <w:color w:val="auto"/>
          <w:kern w:val="2"/>
          <w:sz w:val="32"/>
          <w:szCs w:val="32"/>
          <w:u w:val="none"/>
          <w:lang w:val="en-US" w:eastAsia="zh-CN"/>
        </w:rPr>
        <w:t>更</w:t>
      </w:r>
      <w:r>
        <w:rPr>
          <w:rFonts w:hint="default" w:ascii="Times New Roman" w:hAnsi="Times New Roman" w:eastAsia="仿宋_GB2312" w:cs="Times New Roman"/>
          <w:color w:val="auto"/>
          <w:kern w:val="2"/>
          <w:sz w:val="32"/>
          <w:szCs w:val="32"/>
          <w:u w:val="none"/>
        </w:rPr>
        <w:t>改、补充报名信息，不能再改报其他岗位。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highlight w:val="none"/>
          <w:u w:val="none"/>
          <w:lang w:eastAsia="zh-CN"/>
        </w:rPr>
        <w:t>因</w:t>
      </w:r>
      <w:r>
        <w:rPr>
          <w:rFonts w:hint="default" w:ascii="Times New Roman" w:hAnsi="Times New Roman" w:eastAsia="仿宋_GB2312" w:cs="Times New Roman"/>
          <w:color w:val="auto"/>
          <w:sz w:val="32"/>
          <w:szCs w:val="32"/>
          <w:highlight w:val="none"/>
          <w:u w:val="none"/>
          <w:lang w:eastAsia="zh-CN"/>
        </w:rPr>
        <w:t>应聘人数达不到规定比例</w:t>
      </w:r>
      <w:r>
        <w:rPr>
          <w:rFonts w:hint="eastAsia" w:eastAsia="仿宋_GB2312" w:cs="Times New Roman"/>
          <w:color w:val="auto"/>
          <w:sz w:val="32"/>
          <w:szCs w:val="32"/>
          <w:highlight w:val="none"/>
          <w:u w:val="none"/>
          <w:lang w:val="en-US" w:eastAsia="zh-CN"/>
        </w:rPr>
        <w:t>而</w:t>
      </w:r>
      <w:r>
        <w:rPr>
          <w:rFonts w:hint="default" w:ascii="Times New Roman" w:hAnsi="Times New Roman" w:eastAsia="仿宋_GB2312" w:cs="Times New Roman"/>
          <w:color w:val="auto"/>
          <w:sz w:val="32"/>
          <w:szCs w:val="32"/>
          <w:highlight w:val="none"/>
          <w:u w:val="none"/>
          <w:lang w:eastAsia="zh-CN"/>
        </w:rPr>
        <w:t>取消招聘岗位</w:t>
      </w:r>
      <w:r>
        <w:rPr>
          <w:rFonts w:hint="default" w:ascii="Times New Roman" w:hAnsi="Times New Roman" w:eastAsia="仿宋_GB2312" w:cs="Times New Roman"/>
          <w:color w:val="auto"/>
          <w:sz w:val="32"/>
          <w:szCs w:val="32"/>
          <w:highlight w:val="none"/>
          <w:u w:val="none"/>
        </w:rPr>
        <w:t>的</w:t>
      </w:r>
      <w:r>
        <w:rPr>
          <w:rFonts w:hint="eastAsia"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区事业单位人事综合管理部门</w:t>
      </w:r>
      <w:r>
        <w:rPr>
          <w:rFonts w:hint="default" w:ascii="Times New Roman" w:hAnsi="Times New Roman" w:eastAsia="仿宋_GB2312" w:cs="Times New Roman"/>
          <w:color w:val="auto"/>
          <w:sz w:val="32"/>
          <w:szCs w:val="32"/>
          <w:highlight w:val="none"/>
          <w:u w:val="none"/>
        </w:rPr>
        <w:t>在规定时间内组织改报</w:t>
      </w:r>
      <w:r>
        <w:rPr>
          <w:rFonts w:hint="eastAsia" w:eastAsia="仿宋_GB2312" w:cs="Times New Roman"/>
          <w:color w:val="auto"/>
          <w:sz w:val="32"/>
          <w:szCs w:val="32"/>
          <w:highlight w:val="none"/>
          <w:u w:val="none"/>
          <w:lang w:eastAsia="zh-CN"/>
        </w:rPr>
        <w:t>附</w:t>
      </w:r>
      <w:r>
        <w:rPr>
          <w:rFonts w:hint="eastAsia" w:eastAsia="仿宋_GB2312" w:cs="Times New Roman"/>
          <w:color w:val="auto"/>
          <w:sz w:val="32"/>
          <w:szCs w:val="32"/>
          <w:u w:val="none"/>
          <w:lang w:eastAsia="zh-CN"/>
        </w:rPr>
        <w:t>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u w:val="none"/>
        </w:rPr>
        <w:t>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eastAsia="zh-CN"/>
        </w:rPr>
        <w:t>再次</w:t>
      </w:r>
      <w:r>
        <w:rPr>
          <w:rFonts w:hint="default" w:ascii="Times New Roman" w:hAnsi="Times New Roman" w:eastAsia="仿宋_GB2312" w:cs="Times New Roman"/>
          <w:color w:val="auto"/>
          <w:sz w:val="32"/>
          <w:szCs w:val="32"/>
          <w:u w:val="none"/>
        </w:rPr>
        <w:t>改报</w:t>
      </w:r>
      <w:r>
        <w:rPr>
          <w:rFonts w:hint="eastAsia" w:eastAsia="仿宋_GB2312" w:cs="Times New Roman"/>
          <w:color w:val="auto"/>
          <w:sz w:val="32"/>
          <w:szCs w:val="32"/>
          <w:u w:val="none"/>
          <w:lang w:eastAsia="zh-CN"/>
        </w:rPr>
        <w:t>。因应聘</w:t>
      </w:r>
      <w:r>
        <w:rPr>
          <w:rFonts w:hint="default" w:ascii="Times New Roman" w:hAnsi="Times New Roman" w:eastAsia="仿宋_GB2312" w:cs="Times New Roman"/>
          <w:color w:val="auto"/>
          <w:sz w:val="32"/>
          <w:szCs w:val="32"/>
          <w:u w:val="none"/>
        </w:rPr>
        <w:t>人员</w:t>
      </w:r>
      <w:r>
        <w:rPr>
          <w:rFonts w:hint="eastAsia" w:eastAsia="仿宋_GB2312" w:cs="Times New Roman"/>
          <w:color w:val="auto"/>
          <w:sz w:val="32"/>
          <w:szCs w:val="32"/>
          <w:u w:val="none"/>
          <w:lang w:eastAsia="zh-CN"/>
        </w:rPr>
        <w:t>放弃改报</w:t>
      </w:r>
      <w:r>
        <w:rPr>
          <w:rFonts w:hint="default" w:ascii="Times New Roman" w:hAnsi="Times New Roman" w:eastAsia="仿宋_GB2312" w:cs="Times New Roman"/>
          <w:color w:val="auto"/>
          <w:sz w:val="32"/>
          <w:szCs w:val="32"/>
          <w:u w:val="none"/>
          <w:lang w:eastAsia="zh-CN"/>
        </w:rPr>
        <w:t>或没有其他符合条件的岗位</w:t>
      </w:r>
      <w:r>
        <w:rPr>
          <w:rFonts w:hint="eastAsia" w:eastAsia="仿宋_GB2312" w:cs="Times New Roman"/>
          <w:color w:val="auto"/>
          <w:sz w:val="32"/>
          <w:szCs w:val="32"/>
          <w:u w:val="none"/>
          <w:lang w:eastAsia="zh-CN"/>
        </w:rPr>
        <w:t>而</w:t>
      </w:r>
      <w:r>
        <w:rPr>
          <w:rFonts w:hint="default" w:ascii="Times New Roman" w:hAnsi="Times New Roman" w:eastAsia="仿宋_GB2312" w:cs="Times New Roman"/>
          <w:color w:val="auto"/>
          <w:sz w:val="32"/>
          <w:szCs w:val="32"/>
          <w:u w:val="none"/>
          <w:lang w:eastAsia="zh-CN"/>
        </w:rPr>
        <w:t>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r>
        <w:rPr>
          <w:rFonts w:hint="eastAsia" w:eastAsia="仿宋_GB2312" w:cs="Times New Roman"/>
          <w:color w:val="auto"/>
          <w:kern w:val="0"/>
          <w:sz w:val="32"/>
          <w:szCs w:val="32"/>
          <w:u w:val="none"/>
          <w:lang w:eastAsia="zh-CN"/>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12.</w:t>
      </w:r>
      <w:r>
        <w:rPr>
          <w:rFonts w:hint="eastAsia" w:ascii="楷体_GB2312" w:hAnsi="楷体_GB2312" w:eastAsia="楷体_GB2312" w:cs="楷体_GB2312"/>
          <w:b/>
          <w:bCs/>
          <w:color w:val="auto"/>
          <w:sz w:val="32"/>
          <w:szCs w:val="32"/>
          <w:u w:val="none"/>
        </w:rPr>
        <w:t>进</w:t>
      </w:r>
      <w:r>
        <w:rPr>
          <w:rFonts w:hint="default" w:ascii="Times New Roman" w:hAnsi="Times New Roman" w:eastAsia="楷体_GB2312" w:cs="Times New Roman"/>
          <w:b/>
          <w:bCs/>
          <w:color w:val="auto"/>
          <w:sz w:val="32"/>
          <w:szCs w:val="32"/>
          <w:u w:val="none"/>
        </w:rPr>
        <w:t>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pPr>
        <w:keepNext w:val="0"/>
        <w:keepLines w:val="0"/>
        <w:pageBreakBefore w:val="0"/>
        <w:widowControl w:val="0"/>
        <w:suppressLineNumbers w:val="0"/>
        <w:kinsoku/>
        <w:wordWrap/>
        <w:overflowPunct/>
        <w:topLinePunct w:val="0"/>
        <w:bidi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进入面试的应聘人员，需按招聘岗位要求，向招聘单位提交本人相关证明材料及1寸近期同底版免冠照片2张。相关证明材料主要包括：</w:t>
      </w:r>
    </w:p>
    <w:p>
      <w:pPr>
        <w:pStyle w:val="2"/>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eastAsia" w:ascii="仿宋_GB2312" w:hAnsi="仿宋_GB2312" w:eastAsia="仿宋_GB2312" w:cs="仿宋_GB2312"/>
          <w:color w:val="auto"/>
          <w:kern w:val="2"/>
          <w:sz w:val="32"/>
          <w:szCs w:val="32"/>
          <w:highlight w:val="none"/>
          <w:lang w:eastAsia="zh-CN"/>
        </w:rPr>
        <w:t>普通高校</w:t>
      </w:r>
      <w:r>
        <w:rPr>
          <w:rFonts w:hint="eastAsia" w:ascii="仿宋_GB2312" w:hAnsi="仿宋_GB2312" w:eastAsia="仿宋_GB2312" w:cs="仿宋_GB2312"/>
          <w:color w:val="auto"/>
          <w:kern w:val="2"/>
          <w:sz w:val="32"/>
          <w:szCs w:val="32"/>
          <w:highlight w:val="none"/>
          <w:lang w:val="en-US" w:eastAsia="zh-CN"/>
        </w:rPr>
        <w:t>2026年</w:t>
      </w:r>
      <w:r>
        <w:rPr>
          <w:rFonts w:hint="eastAsia" w:ascii="仿宋_GB2312" w:hAnsi="仿宋_GB2312" w:eastAsia="仿宋_GB2312" w:cs="仿宋_GB2312"/>
          <w:color w:val="auto"/>
          <w:kern w:val="2"/>
          <w:sz w:val="32"/>
          <w:szCs w:val="32"/>
          <w:highlight w:val="none"/>
        </w:rPr>
        <w:t>毕业生，提交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2"/>
          <w:sz w:val="32"/>
          <w:szCs w:val="32"/>
          <w:highlight w:val="none"/>
        </w:rPr>
        <w:t>、学校核发的就业推荐表。</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2026年毕业的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2"/>
          <w:sz w:val="32"/>
          <w:szCs w:val="32"/>
          <w:highlight w:val="none"/>
        </w:rPr>
        <w:t>、学校核发的就业推荐表</w:t>
      </w:r>
      <w:r>
        <w:rPr>
          <w:rFonts w:hint="eastAsia" w:ascii="仿宋_GB2312" w:hAnsi="仿宋_GB2312" w:eastAsia="仿宋_GB2312" w:cs="仿宋_GB2312"/>
          <w:color w:val="auto"/>
          <w:kern w:val="2"/>
          <w:sz w:val="32"/>
          <w:szCs w:val="32"/>
          <w:highlight w:val="none"/>
          <w:lang w:eastAsia="zh-CN"/>
        </w:rPr>
        <w:t>或其他证明材料</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color w:val="auto"/>
          <w:sz w:val="32"/>
          <w:szCs w:val="32"/>
          <w:highlight w:val="none"/>
          <w:u w:val="none"/>
          <w:lang w:eastAsia="zh-CN"/>
        </w:rPr>
        <w:t>毕业生同期毕业的留学回国人员需提交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sz w:val="32"/>
          <w:szCs w:val="32"/>
          <w:highlight w:val="none"/>
          <w:u w:val="none"/>
          <w:lang w:eastAsia="zh-CN"/>
        </w:rPr>
        <w:t>、规定时间内可取得学历学位证书和学历学位认证材料的承诺</w:t>
      </w:r>
      <w:r>
        <w:rPr>
          <w:rFonts w:hint="default" w:eastAsia="仿宋_GB2312" w:cs="Times New Roman"/>
          <w:color w:val="auto"/>
          <w:sz w:val="32"/>
          <w:szCs w:val="32"/>
          <w:highlight w:val="none"/>
          <w:u w:val="none"/>
          <w:lang w:eastAsia="zh-CN"/>
        </w:rPr>
        <w:t>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eastAsia" w:ascii="仿宋_GB2312" w:hAnsi="仿宋_GB2312" w:eastAsia="仿宋_GB2312" w:cs="仿宋_GB2312"/>
          <w:color w:val="auto"/>
          <w:kern w:val="2"/>
          <w:sz w:val="32"/>
          <w:szCs w:val="32"/>
          <w:highlight w:val="none"/>
          <w:u w:val="none"/>
          <w:lang w:val="en-US" w:eastAsia="zh-CN" w:bidi="ar"/>
        </w:rPr>
        <w:t>应聘的，还需提供国（境）外学历学位证书及有资质的机构出具的翻译资料，并作出</w:t>
      </w:r>
      <w:r>
        <w:rPr>
          <w:rFonts w:hint="eastAsia" w:ascii="仿宋_GB2312" w:hAnsi="仿宋_GB2312" w:eastAsia="仿宋_GB2312" w:cs="仿宋_GB2312"/>
          <w:color w:val="auto"/>
          <w:sz w:val="32"/>
          <w:szCs w:val="32"/>
          <w:highlight w:val="none"/>
          <w:u w:val="none"/>
          <w:lang w:val="en-US" w:eastAsia="zh-CN"/>
        </w:rPr>
        <w:t>2026年</w:t>
      </w:r>
      <w:r>
        <w:rPr>
          <w:rFonts w:hint="eastAsia" w:ascii="仿宋_GB2312" w:hAnsi="仿宋_GB2312" w:eastAsia="仿宋_GB2312" w:cs="仿宋_GB2312"/>
          <w:color w:val="auto"/>
          <w:kern w:val="2"/>
          <w:sz w:val="32"/>
          <w:szCs w:val="32"/>
          <w:highlight w:val="none"/>
          <w:u w:val="none"/>
          <w:lang w:val="en-US" w:eastAsia="zh-CN" w:bidi="ar"/>
        </w:rPr>
        <w:t>9月30日以前可取得</w:t>
      </w:r>
      <w:r>
        <w:rPr>
          <w:rFonts w:hint="eastAsia" w:ascii="仿宋_GB2312" w:hAnsi="仿宋_GB2312" w:eastAsia="仿宋_GB2312" w:cs="仿宋_GB2312"/>
          <w:color w:val="auto"/>
          <w:kern w:val="2"/>
          <w:sz w:val="32"/>
          <w:szCs w:val="32"/>
          <w:highlight w:val="none"/>
          <w:u w:val="none"/>
          <w:shd w:val="clear" w:color="auto" w:fill="auto"/>
          <w:lang w:eastAsia="zh-CN" w:bidi="ar"/>
        </w:rPr>
        <w:t>国（境）外</w:t>
      </w:r>
      <w:r>
        <w:rPr>
          <w:rFonts w:hint="eastAsia" w:ascii="仿宋_GB2312" w:hAnsi="仿宋_GB2312" w:eastAsia="仿宋_GB2312" w:cs="仿宋_GB2312"/>
          <w:color w:val="auto"/>
          <w:kern w:val="2"/>
          <w:sz w:val="32"/>
          <w:szCs w:val="32"/>
          <w:highlight w:val="none"/>
          <w:u w:val="none"/>
          <w:shd w:val="clear" w:color="auto" w:fill="auto"/>
          <w:lang w:bidi="ar"/>
        </w:rPr>
        <w:t>学历学位认证</w:t>
      </w:r>
      <w:r>
        <w:rPr>
          <w:rFonts w:hint="eastAsia" w:ascii="仿宋_GB2312" w:hAnsi="仿宋_GB2312" w:eastAsia="仿宋_GB2312" w:cs="仿宋_GB2312"/>
          <w:color w:val="auto"/>
          <w:kern w:val="2"/>
          <w:sz w:val="32"/>
          <w:szCs w:val="32"/>
          <w:highlight w:val="none"/>
          <w:u w:val="none"/>
          <w:shd w:val="clear" w:color="auto" w:fill="auto"/>
          <w:lang w:eastAsia="zh-CN" w:bidi="ar"/>
        </w:rPr>
        <w:t>材料</w:t>
      </w:r>
      <w:r>
        <w:rPr>
          <w:rFonts w:hint="eastAsia" w:ascii="仿宋_GB2312" w:hAnsi="仿宋_GB2312" w:eastAsia="仿宋_GB2312" w:cs="仿宋_GB2312"/>
          <w:color w:val="auto"/>
          <w:kern w:val="2"/>
          <w:sz w:val="32"/>
          <w:szCs w:val="32"/>
          <w:highlight w:val="none"/>
          <w:u w:val="none"/>
          <w:lang w:val="en-US" w:eastAsia="zh-CN" w:bidi="ar"/>
        </w:rPr>
        <w:t>的承诺。</w:t>
      </w:r>
      <w:r>
        <w:rPr>
          <w:rFonts w:hint="eastAsia" w:ascii="仿宋_GB2312" w:hAnsi="仿宋_GB2312" w:eastAsia="仿宋_GB2312" w:cs="仿宋_GB2312"/>
          <w:color w:val="auto"/>
          <w:kern w:val="0"/>
          <w:sz w:val="32"/>
          <w:szCs w:val="32"/>
          <w:u w:val="none"/>
          <w:lang w:val="en-US" w:eastAsia="zh-CN" w:bidi="ar"/>
        </w:rPr>
        <w:t>其他人员，提交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0"/>
          <w:sz w:val="32"/>
          <w:szCs w:val="32"/>
          <w:u w:val="none"/>
          <w:lang w:val="en-US" w:eastAsia="zh-CN" w:bidi="ar"/>
        </w:rPr>
        <w:t>、国家承认的学历学位证书（须在</w:t>
      </w:r>
      <w:r>
        <w:rPr>
          <w:rFonts w:hint="eastAsia" w:ascii="仿宋_GB2312" w:hAnsi="仿宋_GB2312" w:eastAsia="仿宋_GB2312" w:cs="仿宋_GB2312"/>
          <w:color w:val="auto"/>
          <w:kern w:val="0"/>
          <w:sz w:val="32"/>
          <w:szCs w:val="32"/>
          <w:highlight w:val="none"/>
          <w:u w:val="none"/>
          <w:lang w:val="en-US" w:eastAsia="zh-CN" w:bidi="ar"/>
        </w:rPr>
        <w:t>2026年</w:t>
      </w:r>
      <w:r>
        <w:rPr>
          <w:rFonts w:hint="default" w:ascii="仿宋_GB2312" w:hAnsi="仿宋_GB2312" w:eastAsia="仿宋_GB2312" w:cs="仿宋_GB2312"/>
          <w:color w:val="auto"/>
          <w:kern w:val="0"/>
          <w:sz w:val="32"/>
          <w:szCs w:val="32"/>
          <w:highlight w:val="none"/>
          <w:u w:val="none"/>
          <w:lang w:val="en" w:eastAsia="zh-CN" w:bidi="ar"/>
        </w:rPr>
        <w:t>1</w:t>
      </w:r>
      <w:r>
        <w:rPr>
          <w:rFonts w:hint="eastAsia" w:ascii="仿宋_GB2312" w:hAnsi="仿宋_GB2312" w:eastAsia="仿宋_GB2312" w:cs="仿宋_GB2312"/>
          <w:color w:val="auto"/>
          <w:kern w:val="0"/>
          <w:sz w:val="32"/>
          <w:szCs w:val="32"/>
          <w:highlight w:val="none"/>
          <w:u w:val="none"/>
          <w:lang w:val="en-US" w:eastAsia="zh-CN" w:bidi="ar"/>
        </w:rPr>
        <w:t>月</w:t>
      </w:r>
      <w:r>
        <w:rPr>
          <w:rFonts w:hint="default" w:ascii="仿宋_GB2312" w:hAnsi="仿宋_GB2312" w:eastAsia="仿宋_GB2312" w:cs="仿宋_GB2312"/>
          <w:color w:val="auto"/>
          <w:kern w:val="0"/>
          <w:sz w:val="32"/>
          <w:szCs w:val="32"/>
          <w:highlight w:val="none"/>
          <w:u w:val="none"/>
          <w:lang w:val="en" w:eastAsia="zh-CN" w:bidi="ar"/>
        </w:rPr>
        <w:t>26</w:t>
      </w:r>
      <w:r>
        <w:rPr>
          <w:rFonts w:hint="eastAsia" w:ascii="仿宋_GB2312" w:hAnsi="仿宋_GB2312" w:eastAsia="仿宋_GB2312" w:cs="仿宋_GB2312"/>
          <w:color w:val="auto"/>
          <w:kern w:val="0"/>
          <w:sz w:val="32"/>
          <w:szCs w:val="32"/>
          <w:highlight w:val="none"/>
          <w:u w:val="none"/>
          <w:lang w:val="en-US" w:eastAsia="zh-CN" w:bidi="ar"/>
        </w:rPr>
        <w:t>日以前</w:t>
      </w:r>
      <w:r>
        <w:rPr>
          <w:rFonts w:hint="eastAsia" w:ascii="仿宋_GB2312" w:hAnsi="仿宋_GB2312" w:eastAsia="仿宋_GB2312" w:cs="仿宋_GB2312"/>
          <w:color w:val="auto"/>
          <w:kern w:val="0"/>
          <w:sz w:val="32"/>
          <w:szCs w:val="32"/>
          <w:u w:val="none"/>
          <w:lang w:val="en-US" w:eastAsia="zh-CN" w:bidi="ar"/>
        </w:rPr>
        <w:t>取得）。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val="en-US" w:eastAsia="zh-CN" w:bidi="ar"/>
        </w:rPr>
        <w:t>在职人员</w:t>
      </w:r>
      <w:r>
        <w:rPr>
          <w:rFonts w:hint="eastAsia" w:eastAsia="仿宋_GB2312" w:cs="Times New Roman"/>
          <w:color w:val="auto"/>
          <w:kern w:val="0"/>
          <w:sz w:val="32"/>
          <w:szCs w:val="32"/>
          <w:u w:val="none"/>
          <w:lang w:val="en-US" w:eastAsia="zh-CN" w:bidi="ar"/>
        </w:rPr>
        <w:t>应聘的，还需</w:t>
      </w:r>
      <w:r>
        <w:rPr>
          <w:rFonts w:hint="default" w:ascii="Times New Roman" w:hAnsi="Times New Roman" w:eastAsia="仿宋_GB2312" w:cs="Times New Roman"/>
          <w:color w:val="auto"/>
          <w:kern w:val="0"/>
          <w:sz w:val="32"/>
          <w:szCs w:val="32"/>
          <w:u w:val="none"/>
          <w:lang w:val="en-US" w:eastAsia="zh-CN" w:bidi="ar"/>
        </w:rPr>
        <w:t>提交有用人权限部门或单位出具的同意应聘介绍信</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按时出具同意应聘介绍信确有困难的，经招聘单位同意，可在考察或体检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w:t>
      </w:r>
      <w:r>
        <w:rPr>
          <w:rFonts w:hint="eastAsia" w:eastAsia="仿宋_GB2312" w:cs="Times New Roman"/>
          <w:color w:val="auto"/>
          <w:kern w:val="0"/>
          <w:sz w:val="32"/>
          <w:szCs w:val="32"/>
          <w:u w:val="none"/>
          <w:lang w:val="en-US" w:eastAsia="zh-CN" w:bidi="ar"/>
        </w:rPr>
        <w:t>交）</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未如期提交，视为放弃</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lang w:eastAsia="zh-CN"/>
        </w:rPr>
        <w:t>在职人员报名前应充分了解知晓有关法律法规或所在单位及有关主管部门关于是否允许报考、离职的相关规定。</w:t>
      </w:r>
    </w:p>
    <w:p>
      <w:pPr>
        <w:pStyle w:val="2"/>
        <w:keepNext w:val="0"/>
        <w:keepLines w:val="0"/>
        <w:pageBreakBefore w:val="0"/>
        <w:widowControl w:val="0"/>
        <w:kinsoku/>
        <w:wordWrap/>
        <w:overflowPunct/>
        <w:topLinePunct w:val="0"/>
        <w:bidi w:val="0"/>
        <w:spacing w:after="0" w:line="560" w:lineRule="exact"/>
        <w:ind w:firstLine="640" w:firstLineChars="200"/>
        <w:textAlignment w:val="auto"/>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13</w:t>
      </w:r>
      <w:r>
        <w:rPr>
          <w:rFonts w:hint="eastAsia" w:ascii="楷体_GB2312" w:hAnsi="楷体_GB2312" w:eastAsia="楷体_GB2312" w:cs="楷体_GB2312"/>
          <w:b/>
          <w:bCs/>
          <w:color w:val="auto"/>
          <w:sz w:val="32"/>
          <w:szCs w:val="32"/>
          <w:u w:val="none"/>
        </w:rPr>
        <w:t>.</w:t>
      </w:r>
      <w:r>
        <w:rPr>
          <w:rFonts w:hint="eastAsia" w:ascii="楷体_GB2312" w:hAnsi="楷体_GB2312" w:eastAsia="楷体_GB2312" w:cs="楷体_GB2312"/>
          <w:b/>
          <w:bCs/>
          <w:color w:val="auto"/>
          <w:sz w:val="32"/>
          <w:szCs w:val="32"/>
          <w:u w:val="none"/>
          <w:lang w:val="en-US" w:eastAsia="zh-CN"/>
        </w:rPr>
        <w:t>减</w:t>
      </w:r>
      <w:r>
        <w:rPr>
          <w:rFonts w:hint="default" w:ascii="Times New Roman" w:eastAsia="楷体_GB2312"/>
          <w:b/>
          <w:bCs/>
          <w:color w:val="auto"/>
          <w:sz w:val="32"/>
          <w:szCs w:val="32"/>
          <w:u w:val="none"/>
          <w:lang w:val="en-US" w:eastAsia="zh-CN"/>
        </w:rPr>
        <w:t>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w:t>
      </w:r>
      <w:r>
        <w:rPr>
          <w:rFonts w:hint="eastAsia" w:eastAsia="仿宋_GB2312" w:cs="Times New Roman"/>
          <w:b w:val="0"/>
          <w:bCs w:val="0"/>
          <w:color w:val="auto"/>
          <w:sz w:val="32"/>
          <w:szCs w:val="32"/>
          <w:highlight w:val="none"/>
          <w:lang w:val="en-US" w:eastAsia="zh-CN"/>
        </w:rPr>
        <w:t>于</w:t>
      </w:r>
      <w:r>
        <w:rPr>
          <w:rFonts w:hint="eastAsia" w:ascii="仿宋_GB2312" w:hAnsi="仿宋_GB2312" w:eastAsia="仿宋_GB2312" w:cs="仿宋_GB2312"/>
          <w:b w:val="0"/>
          <w:bCs w:val="0"/>
          <w:color w:val="auto"/>
          <w:sz w:val="32"/>
          <w:szCs w:val="32"/>
          <w:highlight w:val="none"/>
          <w:lang w:val="en-US" w:eastAsia="zh-CN"/>
        </w:rPr>
        <w:t>2026年1月31日16:00</w:t>
      </w:r>
      <w:r>
        <w:rPr>
          <w:rFonts w:hint="eastAsia" w:eastAsia="仿宋_GB2312" w:cs="Times New Roman"/>
          <w:b w:val="0"/>
          <w:bCs w:val="0"/>
          <w:color w:val="auto"/>
          <w:sz w:val="32"/>
          <w:szCs w:val="32"/>
          <w:highlight w:val="none"/>
          <w:lang w:val="en-US" w:eastAsia="zh-CN"/>
        </w:rPr>
        <w:t>前按照系</w:t>
      </w:r>
      <w:r>
        <w:rPr>
          <w:rFonts w:hint="eastAsia" w:eastAsia="仿宋_GB2312" w:cs="Times New Roman"/>
          <w:b w:val="0"/>
          <w:bCs w:val="0"/>
          <w:color w:val="auto"/>
          <w:sz w:val="32"/>
          <w:szCs w:val="32"/>
          <w:lang w:val="en-US" w:eastAsia="zh-CN"/>
        </w:rPr>
        <w:t>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（1）最低生活保障家庭人员凭其家庭所在地的县（市、区）民政部门出具的享受最低生活保障的证明或低保证；脱贫享受政策人口和</w:t>
      </w:r>
      <w:r>
        <w:rPr>
          <w:rFonts w:hint="eastAsia" w:ascii="仿宋_GB2312" w:hAnsi="仿宋_GB2312" w:eastAsia="仿宋_GB2312" w:cs="仿宋_GB2312"/>
          <w:b w:val="0"/>
          <w:bCs w:val="0"/>
          <w:color w:val="auto"/>
          <w:sz w:val="32"/>
          <w:szCs w:val="32"/>
          <w:lang w:eastAsia="zh-CN"/>
        </w:rPr>
        <w:t>防止</w:t>
      </w:r>
      <w:r>
        <w:rPr>
          <w:rFonts w:hint="eastAsia" w:ascii="仿宋_GB2312" w:hAnsi="仿宋_GB2312" w:eastAsia="仿宋_GB2312" w:cs="仿宋_GB2312"/>
          <w:b w:val="0"/>
          <w:bCs w:val="0"/>
          <w:color w:val="auto"/>
          <w:sz w:val="32"/>
          <w:szCs w:val="32"/>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eastAsia="zh-CN"/>
        </w:rPr>
        <w:t>应聘人员减免申请提交后，请于</w:t>
      </w:r>
      <w:r>
        <w:rPr>
          <w:rFonts w:hint="eastAsia" w:ascii="仿宋_GB2312" w:hAnsi="仿宋_GB2312" w:eastAsia="仿宋_GB2312" w:cs="仿宋_GB2312"/>
          <w:b w:val="0"/>
          <w:bCs w:val="0"/>
          <w:color w:val="auto"/>
          <w:sz w:val="32"/>
          <w:szCs w:val="32"/>
          <w:highlight w:val="none"/>
          <w:lang w:val="en-US" w:eastAsia="zh-CN"/>
        </w:rPr>
        <w:t>2026年2月1日12:0</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前登录报名</w:t>
      </w:r>
      <w:r>
        <w:rPr>
          <w:rFonts w:hint="eastAsia" w:ascii="仿宋_GB2312" w:hAnsi="仿宋_GB2312" w:eastAsia="仿宋_GB2312" w:cs="仿宋_GB2312"/>
          <w:b w:val="0"/>
          <w:bCs w:val="0"/>
          <w:color w:val="auto"/>
          <w:sz w:val="32"/>
          <w:szCs w:val="32"/>
          <w:lang w:eastAsia="zh-CN"/>
        </w:rPr>
        <w:t>系统</w:t>
      </w:r>
      <w:r>
        <w:rPr>
          <w:rFonts w:hint="eastAsia" w:ascii="仿宋_GB2312" w:hAnsi="仿宋_GB2312" w:eastAsia="仿宋_GB2312" w:cs="仿宋_GB2312"/>
          <w:b w:val="0"/>
          <w:bCs w:val="0"/>
          <w:color w:val="auto"/>
          <w:sz w:val="32"/>
          <w:szCs w:val="32"/>
        </w:rPr>
        <w:t>查看个人</w:t>
      </w:r>
      <w:r>
        <w:rPr>
          <w:rFonts w:hint="eastAsia" w:ascii="仿宋_GB2312" w:hAnsi="仿宋_GB2312" w:eastAsia="仿宋_GB2312" w:cs="仿宋_GB2312"/>
          <w:b w:val="0"/>
          <w:bCs w:val="0"/>
          <w:color w:val="auto"/>
          <w:sz w:val="32"/>
          <w:szCs w:val="32"/>
          <w:lang w:eastAsia="zh-CN"/>
        </w:rPr>
        <w:t>应聘</w:t>
      </w:r>
      <w:r>
        <w:rPr>
          <w:rFonts w:hint="eastAsia" w:ascii="仿宋_GB2312" w:hAnsi="仿宋_GB2312" w:eastAsia="仿宋_GB2312" w:cs="仿宋_GB2312"/>
          <w:b w:val="0"/>
          <w:bCs w:val="0"/>
          <w:color w:val="auto"/>
          <w:sz w:val="32"/>
          <w:szCs w:val="32"/>
        </w:rPr>
        <w:t>状态。减免申请通过后，个人</w:t>
      </w:r>
      <w:r>
        <w:rPr>
          <w:rFonts w:hint="eastAsia" w:ascii="仿宋_GB2312" w:hAnsi="仿宋_GB2312" w:eastAsia="仿宋_GB2312" w:cs="仿宋_GB2312"/>
          <w:b w:val="0"/>
          <w:bCs w:val="0"/>
          <w:color w:val="auto"/>
          <w:sz w:val="32"/>
          <w:szCs w:val="32"/>
          <w:lang w:eastAsia="zh-CN"/>
        </w:rPr>
        <w:t>应聘</w:t>
      </w:r>
      <w:r>
        <w:rPr>
          <w:rFonts w:hint="eastAsia" w:ascii="仿宋_GB2312" w:hAnsi="仿宋_GB2312" w:eastAsia="仿宋_GB2312" w:cs="仿宋_GB2312"/>
          <w:b w:val="0"/>
          <w:bCs w:val="0"/>
          <w:color w:val="auto"/>
          <w:sz w:val="32"/>
          <w:szCs w:val="32"/>
        </w:rPr>
        <w:t>状态将显示为“完成”。</w:t>
      </w:r>
      <w:r>
        <w:rPr>
          <w:rFonts w:hint="eastAsia" w:ascii="仿宋_GB2312" w:hAnsi="仿宋_GB2312" w:eastAsia="仿宋_GB2312" w:cs="仿宋_GB2312"/>
          <w:b w:val="0"/>
          <w:bCs w:val="0"/>
          <w:color w:val="auto"/>
          <w:sz w:val="32"/>
          <w:szCs w:val="32"/>
          <w:lang w:eastAsia="zh-CN"/>
        </w:rPr>
        <w:t>应聘人员</w:t>
      </w:r>
      <w:r>
        <w:rPr>
          <w:rFonts w:hint="eastAsia" w:ascii="仿宋_GB2312" w:hAnsi="仿宋_GB2312" w:eastAsia="仿宋_GB2312" w:cs="仿宋_GB2312"/>
          <w:b w:val="0"/>
          <w:bCs w:val="0"/>
          <w:color w:val="auto"/>
          <w:sz w:val="32"/>
          <w:szCs w:val="32"/>
        </w:rPr>
        <w:t>须在规定时间内</w:t>
      </w:r>
      <w:r>
        <w:rPr>
          <w:rFonts w:hint="eastAsia" w:ascii="仿宋_GB2312" w:hAnsi="仿宋_GB2312" w:eastAsia="仿宋_GB2312" w:cs="仿宋_GB2312"/>
          <w:b w:val="0"/>
          <w:bCs w:val="0"/>
          <w:color w:val="auto"/>
          <w:sz w:val="32"/>
          <w:szCs w:val="32"/>
          <w:lang w:eastAsia="zh-CN"/>
        </w:rPr>
        <w:t>登录报名系统提交</w:t>
      </w:r>
      <w:r>
        <w:rPr>
          <w:rFonts w:hint="eastAsia" w:ascii="仿宋_GB2312" w:hAnsi="仿宋_GB2312" w:eastAsia="仿宋_GB2312" w:cs="仿宋_GB2312"/>
          <w:b w:val="0"/>
          <w:bCs w:val="0"/>
          <w:color w:val="auto"/>
          <w:sz w:val="32"/>
          <w:szCs w:val="32"/>
        </w:rPr>
        <w:t>减免</w:t>
      </w:r>
      <w:r>
        <w:rPr>
          <w:rFonts w:hint="eastAsia" w:ascii="仿宋_GB2312" w:hAnsi="仿宋_GB2312" w:eastAsia="仿宋_GB2312" w:cs="仿宋_GB2312"/>
          <w:b w:val="0"/>
          <w:bCs w:val="0"/>
          <w:color w:val="auto"/>
          <w:sz w:val="32"/>
          <w:szCs w:val="32"/>
          <w:lang w:eastAsia="zh-CN"/>
        </w:rPr>
        <w:t>申请</w:t>
      </w:r>
      <w:r>
        <w:rPr>
          <w:rFonts w:hint="eastAsia" w:ascii="仿宋_GB2312" w:hAnsi="仿宋_GB2312" w:eastAsia="仿宋_GB2312" w:cs="仿宋_GB2312"/>
          <w:b w:val="0"/>
          <w:bCs w:val="0"/>
          <w:color w:val="auto"/>
          <w:sz w:val="32"/>
          <w:szCs w:val="32"/>
        </w:rPr>
        <w:t>，逾期</w:t>
      </w:r>
      <w:r>
        <w:rPr>
          <w:rFonts w:hint="eastAsia" w:ascii="仿宋_GB2312" w:hAnsi="仿宋_GB2312" w:eastAsia="仿宋_GB2312" w:cs="仿宋_GB2312"/>
          <w:b w:val="0"/>
          <w:bCs w:val="0"/>
          <w:color w:val="auto"/>
          <w:sz w:val="32"/>
          <w:szCs w:val="32"/>
          <w:lang w:eastAsia="zh-CN"/>
        </w:rPr>
        <w:t>不再受理</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14.</w:t>
      </w:r>
      <w:r>
        <w:rPr>
          <w:rFonts w:hint="eastAsia" w:ascii="楷体_GB2312" w:hAnsi="楷体_GB2312" w:eastAsia="楷体_GB2312" w:cs="楷体_GB2312"/>
          <w:b/>
          <w:bCs/>
          <w:color w:val="auto"/>
          <w:sz w:val="32"/>
          <w:szCs w:val="32"/>
          <w:u w:val="none"/>
        </w:rPr>
        <w:t>违纪违规及</w:t>
      </w:r>
      <w:r>
        <w:rPr>
          <w:rFonts w:hint="default" w:ascii="Times New Roman" w:hAnsi="Times New Roman" w:eastAsia="楷体_GB2312" w:cs="Times New Roman"/>
          <w:b/>
          <w:bCs/>
          <w:color w:val="auto"/>
          <w:sz w:val="32"/>
          <w:szCs w:val="32"/>
          <w:u w:val="none"/>
        </w:rPr>
        <w:t>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w:t>
      </w:r>
      <w:r>
        <w:rPr>
          <w:rFonts w:hint="eastAsia" w:eastAsia="仿宋_GB2312" w:cs="Times New Roman"/>
          <w:color w:val="auto"/>
          <w:kern w:val="0"/>
          <w:sz w:val="32"/>
          <w:szCs w:val="32"/>
          <w:u w:val="none"/>
          <w:lang w:eastAsia="zh-CN"/>
        </w:rPr>
        <w:t>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w:t>
      </w:r>
      <w:r>
        <w:rPr>
          <w:rFonts w:hint="eastAsia" w:ascii="仿宋_GB2312" w:hAnsi="仿宋_GB2312" w:eastAsia="仿宋_GB2312" w:cs="仿宋_GB2312"/>
          <w:color w:val="auto"/>
          <w:sz w:val="32"/>
          <w:szCs w:val="32"/>
          <w:u w:val="none"/>
          <w:lang w:val="en-US" w:eastAsia="zh-CN" w:bidi="ar"/>
        </w:rPr>
        <w:t>位公开招聘违纪违规行为处理规定》（人力资源和社会保障部令第35号）处理，对招聘工作中存在不诚信情形的应聘人员，纳入事业单</w:t>
      </w:r>
      <w:r>
        <w:rPr>
          <w:rFonts w:hint="default" w:ascii="Times New Roman" w:hAnsi="Times New Roman" w:eastAsia="仿宋_GB2312" w:cs="Times New Roman"/>
          <w:color w:val="auto"/>
          <w:sz w:val="32"/>
          <w:szCs w:val="32"/>
          <w:u w:val="none"/>
          <w:lang w:val="en-US" w:eastAsia="zh-CN" w:bidi="ar"/>
        </w:rPr>
        <w:t>位公开招聘违纪违规与诚信档案库。</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15</w:t>
      </w:r>
      <w:r>
        <w:rPr>
          <w:rFonts w:hint="eastAsia" w:ascii="楷体_GB2312" w:hAnsi="楷体_GB2312" w:eastAsia="楷体_GB2312" w:cs="楷体_GB2312"/>
          <w:b/>
          <w:bCs/>
          <w:color w:val="auto"/>
          <w:sz w:val="32"/>
          <w:szCs w:val="32"/>
          <w:u w:val="none"/>
        </w:rPr>
        <w:t>.是否有指定的考试</w:t>
      </w:r>
      <w:r>
        <w:rPr>
          <w:rFonts w:hint="default" w:ascii="Times New Roman" w:hAnsi="Times New Roman" w:eastAsia="楷体_GB2312" w:cs="Times New Roman"/>
          <w:b/>
          <w:bCs/>
          <w:color w:val="auto"/>
          <w:sz w:val="32"/>
          <w:szCs w:val="32"/>
          <w:u w:val="none"/>
        </w:rPr>
        <w:t>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val="en-US" w:eastAsia="zh-CN"/>
        </w:rPr>
        <w:t>本次</w:t>
      </w:r>
      <w:r>
        <w:rPr>
          <w:rFonts w:hint="default" w:ascii="Times New Roman" w:hAnsi="Times New Roman" w:eastAsia="仿宋_GB2312" w:cs="Times New Roman"/>
          <w:color w:val="auto"/>
          <w:sz w:val="32"/>
          <w:szCs w:val="32"/>
          <w:u w:val="none"/>
        </w:rPr>
        <w:t>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sectPr>
      <w:footerReference r:id="rId3" w:type="default"/>
      <w:pgSz w:w="11906" w:h="16838"/>
      <w:pgMar w:top="2154" w:right="1474"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VkODAyM2ZjZDQ3ZDJmZDdlMmViMzM0OWVjNTYifQ=="/>
  </w:docVars>
  <w:rsids>
    <w:rsidRoot w:val="1E4176AB"/>
    <w:rsid w:val="0C934F05"/>
    <w:rsid w:val="1E4176AB"/>
    <w:rsid w:val="2BE83CBF"/>
    <w:rsid w:val="30281CC6"/>
    <w:rsid w:val="4F01282E"/>
    <w:rsid w:val="68D2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3874</Words>
  <Characters>4059</Characters>
  <Lines>0</Lines>
  <Paragraphs>0</Paragraphs>
  <TotalTime>6</TotalTime>
  <ScaleCrop>false</ScaleCrop>
  <LinksUpToDate>false</LinksUpToDate>
  <CharactersWithSpaces>4068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2026-01-20T01:17:00Z</dcterms:created>
  <dc:creator>郭建超</dc:creator>
  <cp:lastModifiedBy>余笙</cp:lastModifiedBy>
  <dcterms:modified xsi:type="dcterms:W3CDTF">2026-01-20T08:37:52Z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79FFAAAB6DE7466799B33C422888A647_13</vt:lpwstr>
  </property>
  <property fmtid="{D5CDD505-2E9C-101B-9397-08002B2CF9AE}" pid="4" name="KSOTemplateDocerSaveRecord">
    <vt:lpwstr>eyJoZGlkIjoiM2M5ZmJiNmMzY2E5Y2M4Yjc4NzFmMmI0NGQ0ZTMzY2UiLCJ1c2VySWQiOiIyNDkyMjAyMDgifQ==</vt:lpwstr>
  </property>
</Properties>
</file>